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vertAnchor="text" w:tblpY="-426"/>
        <w:tblW w:w="0" w:type="auto"/>
        <w:tblLook w:val="0000" w:firstRow="0" w:lastRow="0" w:firstColumn="0" w:lastColumn="0" w:noHBand="0" w:noVBand="0"/>
      </w:tblPr>
      <w:tblGrid>
        <w:gridCol w:w="9548"/>
      </w:tblGrid>
      <w:tr w:rsidR="008A1753" w:rsidRPr="008D0663" w14:paraId="74BD0975" w14:textId="77777777" w:rsidTr="007735F9">
        <w:tc>
          <w:tcPr>
            <w:tcW w:w="9548" w:type="dxa"/>
            <w:vAlign w:val="center"/>
          </w:tcPr>
          <w:p w14:paraId="01C19BFD" w14:textId="77777777" w:rsidR="00134715" w:rsidRDefault="00134715" w:rsidP="00134715">
            <w:pPr>
              <w:jc w:val="center"/>
              <w:rPr>
                <w:rFonts w:ascii="Arial Black" w:hAnsi="Arial Black"/>
                <w:b/>
                <w:sz w:val="44"/>
              </w:rPr>
            </w:pPr>
            <w:r>
              <w:rPr>
                <w:rFonts w:ascii="Arial Black" w:hAnsi="Arial Black"/>
                <w:b/>
                <w:sz w:val="44"/>
              </w:rPr>
              <w:t>ZAKRES I SPOSÓB WYKONYWANIA ROBÓT BUDOWLANYCH</w:t>
            </w:r>
          </w:p>
          <w:p w14:paraId="7B89E903" w14:textId="77777777" w:rsidR="008A1753" w:rsidRPr="008D0663" w:rsidRDefault="008A1753" w:rsidP="007735F9">
            <w:pPr>
              <w:jc w:val="center"/>
              <w:rPr>
                <w:rFonts w:ascii="Antique Olive" w:hAnsi="Antique Olive" w:cs="Amazon pl"/>
                <w:sz w:val="40"/>
                <w:szCs w:val="40"/>
              </w:rPr>
            </w:pPr>
          </w:p>
        </w:tc>
      </w:tr>
    </w:tbl>
    <w:p w14:paraId="1320B788" w14:textId="77777777" w:rsidR="008A1753" w:rsidRPr="008D0663" w:rsidRDefault="008A1753" w:rsidP="008A1753"/>
    <w:tbl>
      <w:tblPr>
        <w:tblW w:w="10308" w:type="dxa"/>
        <w:tblInd w:w="-660" w:type="dxa"/>
        <w:tblBorders>
          <w:bottom w:val="single" w:sz="4" w:space="0" w:color="auto"/>
          <w:insideH w:val="single" w:sz="4" w:space="0" w:color="auto"/>
        </w:tblBorders>
        <w:tblLook w:val="01E0" w:firstRow="1" w:lastRow="1" w:firstColumn="1" w:lastColumn="1" w:noHBand="0" w:noVBand="0"/>
      </w:tblPr>
      <w:tblGrid>
        <w:gridCol w:w="2863"/>
        <w:gridCol w:w="7445"/>
      </w:tblGrid>
      <w:tr w:rsidR="008A1753" w:rsidRPr="008D0663" w14:paraId="7CBF5601" w14:textId="77777777" w:rsidTr="007735F9">
        <w:trPr>
          <w:trHeight w:val="814"/>
        </w:trPr>
        <w:tc>
          <w:tcPr>
            <w:tcW w:w="2863" w:type="dxa"/>
            <w:vAlign w:val="center"/>
          </w:tcPr>
          <w:p w14:paraId="692D90C7" w14:textId="77777777" w:rsidR="008A1753" w:rsidRPr="008D0663" w:rsidRDefault="008A1753" w:rsidP="007735F9">
            <w:pPr>
              <w:spacing w:before="240" w:after="240"/>
              <w:jc w:val="center"/>
              <w:rPr>
                <w:rFonts w:ascii="Albertus Medium" w:hAnsi="Albertus Medium" w:cs="Amaze pl"/>
                <w:szCs w:val="22"/>
              </w:rPr>
            </w:pPr>
            <w:bookmarkStart w:id="0" w:name="_Toc43989916"/>
            <w:r w:rsidRPr="008D0663">
              <w:rPr>
                <w:rFonts w:ascii="Albertus Medium" w:hAnsi="Albertus Medium" w:cs="Amaze pl"/>
                <w:sz w:val="22"/>
                <w:szCs w:val="22"/>
              </w:rPr>
              <w:t>NAZWA INWESTYCJI</w:t>
            </w:r>
          </w:p>
        </w:tc>
        <w:tc>
          <w:tcPr>
            <w:tcW w:w="7445" w:type="dxa"/>
            <w:vAlign w:val="center"/>
          </w:tcPr>
          <w:p w14:paraId="14182139" w14:textId="77777777" w:rsidR="008A1753" w:rsidRPr="008D0663" w:rsidRDefault="00667B6D" w:rsidP="007735F9">
            <w:pPr>
              <w:suppressAutoHyphens w:val="0"/>
              <w:autoSpaceDE w:val="0"/>
              <w:autoSpaceDN w:val="0"/>
              <w:adjustRightInd w:val="0"/>
              <w:rPr>
                <w:rFonts w:cs="1 Enhanced Computer Type"/>
                <w:szCs w:val="22"/>
                <w:lang w:eastAsia="pl-PL"/>
              </w:rPr>
            </w:pPr>
            <w:r>
              <w:rPr>
                <w:rFonts w:cs="Arial"/>
                <w:b/>
                <w:sz w:val="22"/>
                <w:szCs w:val="22"/>
              </w:rPr>
              <w:t>RENOWACJA Z ODBUDOWĄ OGRODZENIA KOMIENNNEGO ZABYTKOWEGO CMENTARZA W SZPONIE NA TERENIE GMINY NOWA KARCZMA</w:t>
            </w:r>
          </w:p>
        </w:tc>
      </w:tr>
      <w:tr w:rsidR="008A1753" w:rsidRPr="008D0663" w14:paraId="449B441C" w14:textId="77777777" w:rsidTr="007735F9">
        <w:trPr>
          <w:trHeight w:val="756"/>
        </w:trPr>
        <w:tc>
          <w:tcPr>
            <w:tcW w:w="2863" w:type="dxa"/>
          </w:tcPr>
          <w:p w14:paraId="53535D72" w14:textId="77777777" w:rsidR="008A1753" w:rsidRPr="008D0663" w:rsidRDefault="008A1753" w:rsidP="007735F9">
            <w:pPr>
              <w:spacing w:before="240" w:after="240"/>
              <w:jc w:val="center"/>
              <w:rPr>
                <w:rFonts w:ascii="Arial" w:hAnsi="Arial" w:cs="Arial"/>
                <w:szCs w:val="22"/>
              </w:rPr>
            </w:pPr>
            <w:r w:rsidRPr="008D0663">
              <w:rPr>
                <w:rFonts w:ascii="Albertus Medium" w:hAnsi="Albertus Medium"/>
                <w:sz w:val="22"/>
                <w:szCs w:val="22"/>
              </w:rPr>
              <w:t>INWESTOR</w:t>
            </w:r>
          </w:p>
        </w:tc>
        <w:tc>
          <w:tcPr>
            <w:tcW w:w="7445" w:type="dxa"/>
            <w:vAlign w:val="center"/>
          </w:tcPr>
          <w:p w14:paraId="4034CCA2" w14:textId="77777777" w:rsidR="008A1753" w:rsidRPr="008D0663" w:rsidRDefault="008A1753" w:rsidP="002F11C8">
            <w:pPr>
              <w:rPr>
                <w:i/>
                <w:smallCaps/>
                <w:szCs w:val="22"/>
              </w:rPr>
            </w:pPr>
            <w:r w:rsidRPr="008D0663">
              <w:rPr>
                <w:i/>
                <w:iCs/>
                <w:smallCaps/>
                <w:sz w:val="22"/>
                <w:szCs w:val="22"/>
              </w:rPr>
              <w:t xml:space="preserve">Gmina </w:t>
            </w:r>
            <w:r>
              <w:rPr>
                <w:i/>
                <w:iCs/>
                <w:smallCaps/>
                <w:sz w:val="22"/>
                <w:szCs w:val="22"/>
              </w:rPr>
              <w:t>Nowa Karczma</w:t>
            </w:r>
            <w:r w:rsidRPr="008D0663">
              <w:rPr>
                <w:i/>
                <w:iCs/>
                <w:smallCaps/>
                <w:sz w:val="22"/>
                <w:szCs w:val="22"/>
              </w:rPr>
              <w:t xml:space="preserve"> ul. </w:t>
            </w:r>
            <w:r>
              <w:rPr>
                <w:i/>
                <w:iCs/>
                <w:smallCaps/>
                <w:sz w:val="22"/>
                <w:szCs w:val="22"/>
              </w:rPr>
              <w:t>Kościerska 9</w:t>
            </w:r>
            <w:r w:rsidRPr="008D0663">
              <w:rPr>
                <w:i/>
                <w:iCs/>
                <w:smallCaps/>
                <w:sz w:val="22"/>
                <w:szCs w:val="22"/>
              </w:rPr>
              <w:t>, 83-4</w:t>
            </w:r>
            <w:r>
              <w:rPr>
                <w:i/>
                <w:iCs/>
                <w:smallCaps/>
                <w:sz w:val="22"/>
                <w:szCs w:val="22"/>
              </w:rPr>
              <w:t>04</w:t>
            </w:r>
            <w:r w:rsidRPr="008D0663">
              <w:rPr>
                <w:i/>
                <w:iCs/>
                <w:smallCaps/>
                <w:sz w:val="22"/>
                <w:szCs w:val="22"/>
              </w:rPr>
              <w:t xml:space="preserve"> </w:t>
            </w:r>
            <w:r w:rsidR="002F11C8">
              <w:rPr>
                <w:i/>
                <w:iCs/>
                <w:smallCaps/>
                <w:sz w:val="22"/>
                <w:szCs w:val="22"/>
              </w:rPr>
              <w:t>Nowa Karczma</w:t>
            </w:r>
          </w:p>
        </w:tc>
      </w:tr>
      <w:tr w:rsidR="008A1753" w:rsidRPr="008D0663" w14:paraId="0D05B722" w14:textId="77777777" w:rsidTr="007735F9">
        <w:trPr>
          <w:trHeight w:val="692"/>
        </w:trPr>
        <w:tc>
          <w:tcPr>
            <w:tcW w:w="2863" w:type="dxa"/>
          </w:tcPr>
          <w:p w14:paraId="1390B72C" w14:textId="77777777" w:rsidR="008A1753" w:rsidRPr="008D0663" w:rsidRDefault="008A1753" w:rsidP="007735F9">
            <w:pPr>
              <w:spacing w:before="240" w:after="240"/>
              <w:jc w:val="center"/>
              <w:rPr>
                <w:rFonts w:ascii="Albertus Medium" w:hAnsi="Albertus Medium"/>
                <w:szCs w:val="22"/>
              </w:rPr>
            </w:pPr>
            <w:r w:rsidRPr="008D0663">
              <w:rPr>
                <w:rFonts w:ascii="Albertus Medium" w:hAnsi="Albertus Medium"/>
                <w:sz w:val="22"/>
                <w:szCs w:val="22"/>
              </w:rPr>
              <w:t xml:space="preserve">ADRES </w:t>
            </w:r>
            <w:r w:rsidRPr="008D0663">
              <w:rPr>
                <w:rFonts w:ascii="Albertus Medium" w:hAnsi="Albertus Medium"/>
                <w:sz w:val="22"/>
                <w:szCs w:val="22"/>
              </w:rPr>
              <w:br/>
              <w:t>INWESTYCJI</w:t>
            </w:r>
          </w:p>
        </w:tc>
        <w:tc>
          <w:tcPr>
            <w:tcW w:w="7445" w:type="dxa"/>
            <w:vAlign w:val="center"/>
          </w:tcPr>
          <w:p w14:paraId="31CFD406" w14:textId="77777777" w:rsidR="008A1753" w:rsidRPr="008D0663" w:rsidRDefault="007A3134" w:rsidP="007735F9">
            <w:pPr>
              <w:spacing w:before="120" w:after="120"/>
              <w:rPr>
                <w:i/>
                <w:iCs/>
                <w:szCs w:val="22"/>
              </w:rPr>
            </w:pPr>
            <w:r>
              <w:rPr>
                <w:i/>
                <w:iCs/>
                <w:sz w:val="22"/>
                <w:szCs w:val="22"/>
              </w:rPr>
              <w:t>DZ NR 72 i 71 Szpon</w:t>
            </w:r>
          </w:p>
        </w:tc>
      </w:tr>
      <w:tr w:rsidR="008A1753" w:rsidRPr="008D0663" w14:paraId="2D4714D3" w14:textId="77777777" w:rsidTr="007735F9">
        <w:trPr>
          <w:trHeight w:val="558"/>
        </w:trPr>
        <w:tc>
          <w:tcPr>
            <w:tcW w:w="2863" w:type="dxa"/>
            <w:tcBorders>
              <w:bottom w:val="single" w:sz="4" w:space="0" w:color="auto"/>
            </w:tcBorders>
          </w:tcPr>
          <w:p w14:paraId="2F4F5BBC" w14:textId="77777777" w:rsidR="008A1753" w:rsidRPr="008D0663" w:rsidRDefault="008A1753" w:rsidP="007735F9">
            <w:pPr>
              <w:spacing w:before="240" w:after="240"/>
              <w:jc w:val="center"/>
              <w:rPr>
                <w:rFonts w:ascii="Albertus Medium" w:hAnsi="Albertus Medium"/>
                <w:szCs w:val="22"/>
              </w:rPr>
            </w:pPr>
            <w:r w:rsidRPr="008D0663">
              <w:rPr>
                <w:rFonts w:ascii="Albertus Medium" w:hAnsi="Albertus Medium"/>
                <w:sz w:val="22"/>
                <w:szCs w:val="22"/>
              </w:rPr>
              <w:t>AUTOR OPRACOWANIA</w:t>
            </w:r>
          </w:p>
        </w:tc>
        <w:tc>
          <w:tcPr>
            <w:tcW w:w="7445" w:type="dxa"/>
            <w:tcBorders>
              <w:bottom w:val="single" w:sz="4" w:space="0" w:color="auto"/>
            </w:tcBorders>
            <w:vAlign w:val="center"/>
          </w:tcPr>
          <w:p w14:paraId="127F009C" w14:textId="77777777" w:rsidR="008A1753" w:rsidRPr="008D0663" w:rsidRDefault="008A1753" w:rsidP="007735F9">
            <w:pPr>
              <w:spacing w:before="120" w:after="120"/>
              <w:rPr>
                <w:i/>
                <w:smallCaps/>
                <w:szCs w:val="22"/>
              </w:rPr>
            </w:pPr>
            <w:r w:rsidRPr="008D0663">
              <w:rPr>
                <w:i/>
                <w:smallCaps/>
                <w:sz w:val="22"/>
                <w:szCs w:val="22"/>
              </w:rPr>
              <w:t>mgr inż. arch. Jarosław Krause</w:t>
            </w:r>
          </w:p>
        </w:tc>
      </w:tr>
      <w:tr w:rsidR="008A1753" w:rsidRPr="008D0663" w14:paraId="414F222B" w14:textId="77777777" w:rsidTr="007735F9">
        <w:trPr>
          <w:trHeight w:val="415"/>
        </w:trPr>
        <w:tc>
          <w:tcPr>
            <w:tcW w:w="2863" w:type="dxa"/>
            <w:tcBorders>
              <w:top w:val="single" w:sz="4" w:space="0" w:color="auto"/>
              <w:bottom w:val="single" w:sz="4" w:space="0" w:color="auto"/>
              <w:right w:val="nil"/>
            </w:tcBorders>
          </w:tcPr>
          <w:p w14:paraId="1AF6A651" w14:textId="77777777" w:rsidR="008A1753" w:rsidRPr="008D0663" w:rsidRDefault="008A1753" w:rsidP="007735F9">
            <w:pPr>
              <w:spacing w:before="240" w:after="240"/>
              <w:jc w:val="center"/>
              <w:rPr>
                <w:rFonts w:ascii="Arial" w:hAnsi="Arial" w:cs="Arial"/>
                <w:szCs w:val="22"/>
              </w:rPr>
            </w:pPr>
            <w:r w:rsidRPr="008D0663">
              <w:rPr>
                <w:rFonts w:ascii="Albertus Medium" w:hAnsi="Albertus Medium"/>
                <w:sz w:val="22"/>
                <w:szCs w:val="22"/>
              </w:rPr>
              <w:t>SPIS ZAWARTO</w:t>
            </w:r>
            <w:r w:rsidRPr="008D0663">
              <w:rPr>
                <w:rFonts w:ascii="Arial" w:hAnsi="Arial" w:cs="Arial"/>
                <w:sz w:val="22"/>
                <w:szCs w:val="22"/>
              </w:rPr>
              <w:t>ŚCI</w:t>
            </w:r>
          </w:p>
        </w:tc>
        <w:tc>
          <w:tcPr>
            <w:tcW w:w="7445" w:type="dxa"/>
            <w:tcBorders>
              <w:top w:val="single" w:sz="4" w:space="0" w:color="auto"/>
              <w:left w:val="nil"/>
              <w:bottom w:val="single" w:sz="4" w:space="0" w:color="auto"/>
            </w:tcBorders>
            <w:vAlign w:val="center"/>
          </w:tcPr>
          <w:p w14:paraId="035725BB" w14:textId="77777777" w:rsidR="008A1753" w:rsidRPr="008D0663" w:rsidRDefault="008A1753" w:rsidP="00134715">
            <w:pPr>
              <w:spacing w:before="120" w:after="120"/>
              <w:rPr>
                <w:i/>
                <w:smallCaps/>
                <w:szCs w:val="22"/>
              </w:rPr>
            </w:pPr>
            <w:proofErr w:type="gramStart"/>
            <w:r w:rsidRPr="003B4E73">
              <w:rPr>
                <w:i/>
                <w:smallCaps/>
                <w:sz w:val="22"/>
                <w:szCs w:val="22"/>
              </w:rPr>
              <w:t>CZĘŚĆ  I</w:t>
            </w:r>
            <w:proofErr w:type="gramEnd"/>
            <w:r w:rsidRPr="003B4E73">
              <w:rPr>
                <w:i/>
                <w:smallCaps/>
                <w:sz w:val="22"/>
                <w:szCs w:val="22"/>
              </w:rPr>
              <w:t xml:space="preserve"> – opisowa</w:t>
            </w:r>
            <w:r w:rsidRPr="003B4E73">
              <w:rPr>
                <w:i/>
                <w:smallCaps/>
                <w:sz w:val="22"/>
                <w:szCs w:val="22"/>
                <w:highlight w:val="yellow"/>
              </w:rPr>
              <w:br/>
            </w:r>
            <w:r w:rsidR="00134715">
              <w:rPr>
                <w:i/>
                <w:smallCaps/>
                <w:sz w:val="22"/>
                <w:szCs w:val="22"/>
              </w:rPr>
              <w:t>CZĘŚĆ  II – rysunkowa</w:t>
            </w:r>
            <w:r w:rsidRPr="00193049">
              <w:rPr>
                <w:i/>
                <w:smallCaps/>
                <w:sz w:val="22"/>
                <w:szCs w:val="22"/>
              </w:rPr>
              <w:br/>
            </w:r>
          </w:p>
        </w:tc>
      </w:tr>
    </w:tbl>
    <w:p w14:paraId="13DE9E0C" w14:textId="77777777" w:rsidR="00134715" w:rsidRDefault="00134715" w:rsidP="008A1753">
      <w:pPr>
        <w:jc w:val="center"/>
        <w:rPr>
          <w:sz w:val="22"/>
          <w:szCs w:val="22"/>
        </w:rPr>
      </w:pPr>
    </w:p>
    <w:p w14:paraId="5E61DE57" w14:textId="77777777" w:rsidR="00134715" w:rsidRDefault="00134715" w:rsidP="008A1753">
      <w:pPr>
        <w:jc w:val="center"/>
        <w:rPr>
          <w:sz w:val="22"/>
          <w:szCs w:val="22"/>
        </w:rPr>
      </w:pPr>
    </w:p>
    <w:p w14:paraId="6B9BA158" w14:textId="77777777" w:rsidR="00134715" w:rsidRDefault="00134715" w:rsidP="008A1753">
      <w:pPr>
        <w:jc w:val="center"/>
        <w:rPr>
          <w:sz w:val="22"/>
          <w:szCs w:val="22"/>
        </w:rPr>
      </w:pPr>
    </w:p>
    <w:p w14:paraId="4C89A2D5" w14:textId="77777777" w:rsidR="00134715" w:rsidRDefault="00134715" w:rsidP="008A1753">
      <w:pPr>
        <w:jc w:val="center"/>
        <w:rPr>
          <w:sz w:val="22"/>
          <w:szCs w:val="22"/>
        </w:rPr>
      </w:pPr>
    </w:p>
    <w:p w14:paraId="57389494" w14:textId="77777777" w:rsidR="00134715" w:rsidRDefault="00134715" w:rsidP="008A1753">
      <w:pPr>
        <w:jc w:val="center"/>
        <w:rPr>
          <w:sz w:val="22"/>
          <w:szCs w:val="22"/>
        </w:rPr>
      </w:pPr>
    </w:p>
    <w:p w14:paraId="30A8CB62" w14:textId="77777777" w:rsidR="00134715" w:rsidRDefault="00134715" w:rsidP="008A1753">
      <w:pPr>
        <w:jc w:val="center"/>
        <w:rPr>
          <w:sz w:val="22"/>
          <w:szCs w:val="22"/>
        </w:rPr>
      </w:pPr>
    </w:p>
    <w:p w14:paraId="568F2B5E" w14:textId="77777777" w:rsidR="00134715" w:rsidRDefault="00134715" w:rsidP="008A1753">
      <w:pPr>
        <w:jc w:val="center"/>
        <w:rPr>
          <w:sz w:val="22"/>
          <w:szCs w:val="22"/>
        </w:rPr>
      </w:pPr>
    </w:p>
    <w:p w14:paraId="4D7F9AE7" w14:textId="77777777" w:rsidR="00134715" w:rsidRDefault="00134715" w:rsidP="008A1753">
      <w:pPr>
        <w:jc w:val="center"/>
        <w:rPr>
          <w:sz w:val="22"/>
          <w:szCs w:val="22"/>
        </w:rPr>
      </w:pPr>
    </w:p>
    <w:p w14:paraId="33665D05" w14:textId="77777777" w:rsidR="00134715" w:rsidRDefault="00134715" w:rsidP="008A1753">
      <w:pPr>
        <w:jc w:val="center"/>
        <w:rPr>
          <w:sz w:val="22"/>
          <w:szCs w:val="22"/>
        </w:rPr>
      </w:pPr>
    </w:p>
    <w:p w14:paraId="790B5F21" w14:textId="77777777" w:rsidR="00134715" w:rsidRDefault="00134715" w:rsidP="008A1753">
      <w:pPr>
        <w:jc w:val="center"/>
        <w:rPr>
          <w:sz w:val="22"/>
          <w:szCs w:val="22"/>
        </w:rPr>
      </w:pPr>
    </w:p>
    <w:p w14:paraId="444D7EC8" w14:textId="77777777" w:rsidR="00134715" w:rsidRDefault="00134715" w:rsidP="008A1753">
      <w:pPr>
        <w:jc w:val="center"/>
        <w:rPr>
          <w:sz w:val="22"/>
          <w:szCs w:val="22"/>
        </w:rPr>
      </w:pPr>
    </w:p>
    <w:p w14:paraId="6C0599FE" w14:textId="77777777" w:rsidR="00134715" w:rsidRDefault="00134715" w:rsidP="008A1753">
      <w:pPr>
        <w:jc w:val="center"/>
        <w:rPr>
          <w:sz w:val="22"/>
          <w:szCs w:val="22"/>
        </w:rPr>
      </w:pPr>
    </w:p>
    <w:p w14:paraId="2DF18F39" w14:textId="77777777" w:rsidR="00134715" w:rsidRDefault="00134715" w:rsidP="008A1753">
      <w:pPr>
        <w:jc w:val="center"/>
        <w:rPr>
          <w:sz w:val="22"/>
          <w:szCs w:val="22"/>
        </w:rPr>
      </w:pPr>
    </w:p>
    <w:p w14:paraId="2710518E" w14:textId="77777777" w:rsidR="00134715" w:rsidRDefault="00134715" w:rsidP="008A1753">
      <w:pPr>
        <w:jc w:val="center"/>
        <w:rPr>
          <w:sz w:val="22"/>
          <w:szCs w:val="22"/>
        </w:rPr>
      </w:pPr>
    </w:p>
    <w:p w14:paraId="381571E1" w14:textId="77777777" w:rsidR="00134715" w:rsidRDefault="00134715" w:rsidP="008A1753">
      <w:pPr>
        <w:jc w:val="center"/>
        <w:rPr>
          <w:sz w:val="22"/>
          <w:szCs w:val="22"/>
        </w:rPr>
      </w:pPr>
    </w:p>
    <w:p w14:paraId="29BE8E8B" w14:textId="77777777" w:rsidR="00134715" w:rsidRDefault="00134715" w:rsidP="008A1753">
      <w:pPr>
        <w:jc w:val="center"/>
        <w:rPr>
          <w:sz w:val="22"/>
          <w:szCs w:val="22"/>
        </w:rPr>
      </w:pPr>
    </w:p>
    <w:p w14:paraId="0E6F411E" w14:textId="77777777" w:rsidR="00134715" w:rsidRDefault="00134715" w:rsidP="008A1753">
      <w:pPr>
        <w:jc w:val="center"/>
        <w:rPr>
          <w:sz w:val="22"/>
          <w:szCs w:val="22"/>
        </w:rPr>
      </w:pPr>
    </w:p>
    <w:p w14:paraId="5D21CE79" w14:textId="77777777" w:rsidR="008A1753" w:rsidRPr="008D0663" w:rsidRDefault="008A1753" w:rsidP="008A1753">
      <w:pPr>
        <w:jc w:val="center"/>
        <w:rPr>
          <w:sz w:val="22"/>
          <w:szCs w:val="22"/>
        </w:rPr>
      </w:pPr>
      <w:proofErr w:type="gramStart"/>
      <w:r w:rsidRPr="008D0663">
        <w:rPr>
          <w:sz w:val="22"/>
          <w:szCs w:val="22"/>
        </w:rPr>
        <w:t>Kościerzyna,</w:t>
      </w:r>
      <w:bookmarkEnd w:id="0"/>
      <w:r w:rsidRPr="008D0663">
        <w:rPr>
          <w:sz w:val="22"/>
          <w:szCs w:val="22"/>
        </w:rPr>
        <w:t xml:space="preserve">  </w:t>
      </w:r>
      <w:r w:rsidR="00E47B2F">
        <w:rPr>
          <w:sz w:val="22"/>
          <w:szCs w:val="22"/>
        </w:rPr>
        <w:t>lipiec</w:t>
      </w:r>
      <w:proofErr w:type="gramEnd"/>
      <w:r w:rsidRPr="008D0663">
        <w:rPr>
          <w:sz w:val="22"/>
          <w:szCs w:val="22"/>
        </w:rPr>
        <w:t xml:space="preserve"> 20</w:t>
      </w:r>
      <w:r w:rsidR="00E47B2F">
        <w:rPr>
          <w:sz w:val="22"/>
          <w:szCs w:val="22"/>
        </w:rPr>
        <w:t>24</w:t>
      </w:r>
      <w:r w:rsidRPr="008D0663">
        <w:rPr>
          <w:sz w:val="22"/>
          <w:szCs w:val="22"/>
        </w:rPr>
        <w:t>r.</w:t>
      </w:r>
    </w:p>
    <w:p w14:paraId="74FAE919" w14:textId="77777777" w:rsidR="00134715" w:rsidRDefault="00134715">
      <w:pPr>
        <w:suppressAutoHyphens w:val="0"/>
        <w:spacing w:after="160" w:line="259" w:lineRule="auto"/>
        <w:rPr>
          <w:b/>
          <w:u w:val="single"/>
        </w:rPr>
      </w:pPr>
      <w:r>
        <w:rPr>
          <w:b/>
          <w:u w:val="single"/>
        </w:rPr>
        <w:br w:type="page"/>
      </w:r>
    </w:p>
    <w:p w14:paraId="58CD488F" w14:textId="77777777" w:rsidR="00682B87" w:rsidRDefault="00682B87" w:rsidP="008A1753">
      <w:pPr>
        <w:rPr>
          <w:b/>
          <w:u w:val="single"/>
        </w:rPr>
      </w:pPr>
    </w:p>
    <w:p w14:paraId="5665861E" w14:textId="77777777" w:rsidR="008A1753" w:rsidRPr="008D0663" w:rsidRDefault="008A1753" w:rsidP="008A1753">
      <w:pPr>
        <w:rPr>
          <w:b/>
          <w:u w:val="single"/>
        </w:rPr>
      </w:pPr>
      <w:r w:rsidRPr="008D0663">
        <w:rPr>
          <w:b/>
          <w:u w:val="single"/>
        </w:rPr>
        <w:t>Spis treści:</w:t>
      </w:r>
    </w:p>
    <w:p w14:paraId="0FD70385" w14:textId="77777777" w:rsidR="008A1753" w:rsidRDefault="008A1753" w:rsidP="008A1753">
      <w:pPr>
        <w:pStyle w:val="Tekstpodstawowy"/>
        <w:tabs>
          <w:tab w:val="right" w:pos="567"/>
          <w:tab w:val="center" w:pos="851"/>
        </w:tabs>
        <w:jc w:val="left"/>
        <w:rPr>
          <w:b w:val="0"/>
          <w:bCs w:val="0"/>
          <w:sz w:val="24"/>
          <w:szCs w:val="24"/>
        </w:rPr>
      </w:pPr>
    </w:p>
    <w:p w14:paraId="46AEB7E5" w14:textId="77777777" w:rsidR="00682B87" w:rsidRPr="008D0663" w:rsidRDefault="00682B87" w:rsidP="008A1753">
      <w:pPr>
        <w:pStyle w:val="Tekstpodstawowy"/>
        <w:tabs>
          <w:tab w:val="right" w:pos="567"/>
          <w:tab w:val="center" w:pos="851"/>
        </w:tabs>
        <w:jc w:val="left"/>
        <w:rPr>
          <w:b w:val="0"/>
          <w:bCs w:val="0"/>
          <w:sz w:val="24"/>
          <w:szCs w:val="24"/>
        </w:rPr>
      </w:pPr>
    </w:p>
    <w:p w14:paraId="28295C81" w14:textId="43BB5F3A" w:rsidR="00B45034" w:rsidRDefault="00F821C5">
      <w:pPr>
        <w:pStyle w:val="Spistreci1"/>
        <w:rPr>
          <w:rFonts w:asciiTheme="minorHAnsi" w:eastAsiaTheme="minorEastAsia" w:hAnsiTheme="minorHAnsi" w:cstheme="minorBidi"/>
          <w:noProof/>
          <w:kern w:val="2"/>
          <w:sz w:val="22"/>
          <w:szCs w:val="22"/>
          <w:lang w:eastAsia="pl-PL"/>
          <w14:ligatures w14:val="standardContextual"/>
        </w:rPr>
      </w:pPr>
      <w:r w:rsidRPr="008D0663">
        <w:rPr>
          <w:szCs w:val="24"/>
        </w:rPr>
        <w:fldChar w:fldCharType="begin"/>
      </w:r>
      <w:r w:rsidR="008A1753" w:rsidRPr="008D0663">
        <w:rPr>
          <w:szCs w:val="24"/>
        </w:rPr>
        <w:instrText xml:space="preserve"> TOC \o "1-3" \h \z \u </w:instrText>
      </w:r>
      <w:r w:rsidRPr="008D0663">
        <w:rPr>
          <w:szCs w:val="24"/>
        </w:rPr>
        <w:fldChar w:fldCharType="separate"/>
      </w:r>
      <w:hyperlink w:anchor="_Toc172626842" w:history="1">
        <w:r w:rsidR="00B45034" w:rsidRPr="006B0938">
          <w:rPr>
            <w:rStyle w:val="Hipercze"/>
            <w:noProof/>
          </w:rPr>
          <w:t>I.</w:t>
        </w:r>
        <w:r w:rsidR="00B45034">
          <w:rPr>
            <w:rFonts w:asciiTheme="minorHAnsi" w:eastAsiaTheme="minorEastAsia" w:hAnsiTheme="minorHAnsi" w:cstheme="minorBidi"/>
            <w:noProof/>
            <w:kern w:val="2"/>
            <w:sz w:val="22"/>
            <w:szCs w:val="22"/>
            <w:lang w:eastAsia="pl-PL"/>
            <w14:ligatures w14:val="standardContextual"/>
          </w:rPr>
          <w:tab/>
        </w:r>
        <w:r w:rsidR="00B45034" w:rsidRPr="006B0938">
          <w:rPr>
            <w:rStyle w:val="Hipercze"/>
            <w:noProof/>
          </w:rPr>
          <w:t>CZĘŚĆ OPISOWA</w:t>
        </w:r>
        <w:r w:rsidR="00B45034">
          <w:rPr>
            <w:noProof/>
            <w:webHidden/>
          </w:rPr>
          <w:tab/>
        </w:r>
        <w:r w:rsidR="00B45034">
          <w:rPr>
            <w:noProof/>
            <w:webHidden/>
          </w:rPr>
          <w:fldChar w:fldCharType="begin"/>
        </w:r>
        <w:r w:rsidR="00B45034">
          <w:rPr>
            <w:noProof/>
            <w:webHidden/>
          </w:rPr>
          <w:instrText xml:space="preserve"> PAGEREF _Toc172626842 \h </w:instrText>
        </w:r>
        <w:r w:rsidR="00B45034">
          <w:rPr>
            <w:noProof/>
            <w:webHidden/>
          </w:rPr>
        </w:r>
        <w:r w:rsidR="00B45034">
          <w:rPr>
            <w:noProof/>
            <w:webHidden/>
          </w:rPr>
          <w:fldChar w:fldCharType="separate"/>
        </w:r>
        <w:r w:rsidR="00B45034">
          <w:rPr>
            <w:noProof/>
            <w:webHidden/>
          </w:rPr>
          <w:t>3</w:t>
        </w:r>
        <w:r w:rsidR="00B45034">
          <w:rPr>
            <w:noProof/>
            <w:webHidden/>
          </w:rPr>
          <w:fldChar w:fldCharType="end"/>
        </w:r>
      </w:hyperlink>
    </w:p>
    <w:p w14:paraId="55CE79BC" w14:textId="4FFB36E2" w:rsidR="00B45034" w:rsidRDefault="00B45034">
      <w:pPr>
        <w:pStyle w:val="Spistreci2"/>
        <w:rPr>
          <w:rFonts w:asciiTheme="minorHAnsi" w:eastAsiaTheme="minorEastAsia" w:hAnsiTheme="minorHAnsi" w:cstheme="minorBidi"/>
          <w:noProof/>
          <w:kern w:val="2"/>
          <w:sz w:val="22"/>
          <w:szCs w:val="22"/>
          <w:lang w:eastAsia="pl-PL"/>
          <w14:ligatures w14:val="standardContextual"/>
        </w:rPr>
      </w:pPr>
      <w:hyperlink w:anchor="_Toc172626843" w:history="1">
        <w:r w:rsidRPr="006B0938">
          <w:rPr>
            <w:rStyle w:val="Hipercze"/>
            <w:noProof/>
          </w:rPr>
          <w:t>1.</w:t>
        </w:r>
        <w:r>
          <w:rPr>
            <w:rFonts w:asciiTheme="minorHAnsi" w:eastAsiaTheme="minorEastAsia" w:hAnsiTheme="minorHAnsi" w:cstheme="minorBidi"/>
            <w:noProof/>
            <w:kern w:val="2"/>
            <w:sz w:val="22"/>
            <w:szCs w:val="22"/>
            <w:lang w:eastAsia="pl-PL"/>
            <w14:ligatures w14:val="standardContextual"/>
          </w:rPr>
          <w:tab/>
        </w:r>
        <w:r w:rsidRPr="006B0938">
          <w:rPr>
            <w:rStyle w:val="Hipercze"/>
            <w:iCs/>
            <w:noProof/>
          </w:rPr>
          <w:t>Opis ogólny przedmiotu zamówienia</w:t>
        </w:r>
        <w:r>
          <w:rPr>
            <w:noProof/>
            <w:webHidden/>
          </w:rPr>
          <w:tab/>
        </w:r>
        <w:r>
          <w:rPr>
            <w:noProof/>
            <w:webHidden/>
          </w:rPr>
          <w:fldChar w:fldCharType="begin"/>
        </w:r>
        <w:r>
          <w:rPr>
            <w:noProof/>
            <w:webHidden/>
          </w:rPr>
          <w:instrText xml:space="preserve"> PAGEREF _Toc172626843 \h </w:instrText>
        </w:r>
        <w:r>
          <w:rPr>
            <w:noProof/>
            <w:webHidden/>
          </w:rPr>
        </w:r>
        <w:r>
          <w:rPr>
            <w:noProof/>
            <w:webHidden/>
          </w:rPr>
          <w:fldChar w:fldCharType="separate"/>
        </w:r>
        <w:r>
          <w:rPr>
            <w:noProof/>
            <w:webHidden/>
          </w:rPr>
          <w:t>3</w:t>
        </w:r>
        <w:r>
          <w:rPr>
            <w:noProof/>
            <w:webHidden/>
          </w:rPr>
          <w:fldChar w:fldCharType="end"/>
        </w:r>
      </w:hyperlink>
    </w:p>
    <w:p w14:paraId="6D20F5F7" w14:textId="5EE1CC73"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44" w:history="1">
        <w:r w:rsidRPr="006B0938">
          <w:rPr>
            <w:rStyle w:val="Hipercze"/>
            <w:rFonts w:cs="Swis721ThPL-Regular"/>
          </w:rPr>
          <w:t>1.1.</w:t>
        </w:r>
        <w:r>
          <w:rPr>
            <w:rFonts w:asciiTheme="minorHAnsi" w:eastAsiaTheme="minorEastAsia" w:hAnsiTheme="minorHAnsi" w:cstheme="minorBidi"/>
            <w:kern w:val="2"/>
            <w:sz w:val="22"/>
            <w:szCs w:val="22"/>
            <w14:ligatures w14:val="standardContextual"/>
          </w:rPr>
          <w:tab/>
        </w:r>
        <w:r w:rsidRPr="006B0938">
          <w:rPr>
            <w:rStyle w:val="Hipercze"/>
          </w:rPr>
          <w:t>Podstawa opracowania</w:t>
        </w:r>
        <w:r>
          <w:rPr>
            <w:webHidden/>
          </w:rPr>
          <w:tab/>
        </w:r>
        <w:r>
          <w:rPr>
            <w:webHidden/>
          </w:rPr>
          <w:fldChar w:fldCharType="begin"/>
        </w:r>
        <w:r>
          <w:rPr>
            <w:webHidden/>
          </w:rPr>
          <w:instrText xml:space="preserve"> PAGEREF _Toc172626844 \h </w:instrText>
        </w:r>
        <w:r>
          <w:rPr>
            <w:webHidden/>
          </w:rPr>
        </w:r>
        <w:r>
          <w:rPr>
            <w:webHidden/>
          </w:rPr>
          <w:fldChar w:fldCharType="separate"/>
        </w:r>
        <w:r>
          <w:rPr>
            <w:webHidden/>
          </w:rPr>
          <w:t>3</w:t>
        </w:r>
        <w:r>
          <w:rPr>
            <w:webHidden/>
          </w:rPr>
          <w:fldChar w:fldCharType="end"/>
        </w:r>
      </w:hyperlink>
    </w:p>
    <w:p w14:paraId="2488E850" w14:textId="27671E83"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45" w:history="1">
        <w:r w:rsidRPr="006B0938">
          <w:rPr>
            <w:rStyle w:val="Hipercze"/>
          </w:rPr>
          <w:t>1.2.</w:t>
        </w:r>
        <w:r>
          <w:rPr>
            <w:rFonts w:asciiTheme="minorHAnsi" w:eastAsiaTheme="minorEastAsia" w:hAnsiTheme="minorHAnsi" w:cstheme="minorBidi"/>
            <w:kern w:val="2"/>
            <w:sz w:val="22"/>
            <w:szCs w:val="22"/>
            <w14:ligatures w14:val="standardContextual"/>
          </w:rPr>
          <w:tab/>
        </w:r>
        <w:r w:rsidRPr="006B0938">
          <w:rPr>
            <w:rStyle w:val="Hipercze"/>
          </w:rPr>
          <w:t>Przedmiot i zakres opracowania</w:t>
        </w:r>
        <w:r>
          <w:rPr>
            <w:webHidden/>
          </w:rPr>
          <w:tab/>
        </w:r>
        <w:r>
          <w:rPr>
            <w:webHidden/>
          </w:rPr>
          <w:fldChar w:fldCharType="begin"/>
        </w:r>
        <w:r>
          <w:rPr>
            <w:webHidden/>
          </w:rPr>
          <w:instrText xml:space="preserve"> PAGEREF _Toc172626845 \h </w:instrText>
        </w:r>
        <w:r>
          <w:rPr>
            <w:webHidden/>
          </w:rPr>
        </w:r>
        <w:r>
          <w:rPr>
            <w:webHidden/>
          </w:rPr>
          <w:fldChar w:fldCharType="separate"/>
        </w:r>
        <w:r>
          <w:rPr>
            <w:webHidden/>
          </w:rPr>
          <w:t>3</w:t>
        </w:r>
        <w:r>
          <w:rPr>
            <w:webHidden/>
          </w:rPr>
          <w:fldChar w:fldCharType="end"/>
        </w:r>
      </w:hyperlink>
    </w:p>
    <w:p w14:paraId="334507F9" w14:textId="69D50DFD"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46" w:history="1">
        <w:r w:rsidRPr="006B0938">
          <w:rPr>
            <w:rStyle w:val="Hipercze"/>
          </w:rPr>
          <w:t>1.3.</w:t>
        </w:r>
        <w:r>
          <w:rPr>
            <w:rFonts w:asciiTheme="minorHAnsi" w:eastAsiaTheme="minorEastAsia" w:hAnsiTheme="minorHAnsi" w:cstheme="minorBidi"/>
            <w:kern w:val="2"/>
            <w:sz w:val="22"/>
            <w:szCs w:val="22"/>
            <w14:ligatures w14:val="standardContextual"/>
          </w:rPr>
          <w:tab/>
        </w:r>
        <w:r w:rsidRPr="006B0938">
          <w:rPr>
            <w:rStyle w:val="Hipercze"/>
          </w:rPr>
          <w:t>Lokalizacja i charakterystyka obiektu</w:t>
        </w:r>
        <w:r>
          <w:rPr>
            <w:webHidden/>
          </w:rPr>
          <w:tab/>
        </w:r>
        <w:r>
          <w:rPr>
            <w:webHidden/>
          </w:rPr>
          <w:fldChar w:fldCharType="begin"/>
        </w:r>
        <w:r>
          <w:rPr>
            <w:webHidden/>
          </w:rPr>
          <w:instrText xml:space="preserve"> PAGEREF _Toc172626846 \h </w:instrText>
        </w:r>
        <w:r>
          <w:rPr>
            <w:webHidden/>
          </w:rPr>
        </w:r>
        <w:r>
          <w:rPr>
            <w:webHidden/>
          </w:rPr>
          <w:fldChar w:fldCharType="separate"/>
        </w:r>
        <w:r>
          <w:rPr>
            <w:webHidden/>
          </w:rPr>
          <w:t>4</w:t>
        </w:r>
        <w:r>
          <w:rPr>
            <w:webHidden/>
          </w:rPr>
          <w:fldChar w:fldCharType="end"/>
        </w:r>
      </w:hyperlink>
    </w:p>
    <w:p w14:paraId="7A4FBD29" w14:textId="31880569" w:rsidR="00B45034" w:rsidRDefault="00B45034">
      <w:pPr>
        <w:pStyle w:val="Spistreci2"/>
        <w:rPr>
          <w:rFonts w:asciiTheme="minorHAnsi" w:eastAsiaTheme="minorEastAsia" w:hAnsiTheme="minorHAnsi" w:cstheme="minorBidi"/>
          <w:noProof/>
          <w:kern w:val="2"/>
          <w:sz w:val="22"/>
          <w:szCs w:val="22"/>
          <w:lang w:eastAsia="pl-PL"/>
          <w14:ligatures w14:val="standardContextual"/>
        </w:rPr>
      </w:pPr>
      <w:hyperlink w:anchor="_Toc172626847" w:history="1">
        <w:r w:rsidRPr="006B0938">
          <w:rPr>
            <w:rStyle w:val="Hipercze"/>
            <w:noProof/>
            <w:lang w:eastAsia="pl-PL"/>
          </w:rPr>
          <w:t>2.</w:t>
        </w:r>
        <w:r>
          <w:rPr>
            <w:rFonts w:asciiTheme="minorHAnsi" w:eastAsiaTheme="minorEastAsia" w:hAnsiTheme="minorHAnsi" w:cstheme="minorBidi"/>
            <w:noProof/>
            <w:kern w:val="2"/>
            <w:sz w:val="22"/>
            <w:szCs w:val="22"/>
            <w:lang w:eastAsia="pl-PL"/>
            <w14:ligatures w14:val="standardContextual"/>
          </w:rPr>
          <w:tab/>
        </w:r>
        <w:r w:rsidRPr="006B0938">
          <w:rPr>
            <w:rStyle w:val="Hipercze"/>
            <w:noProof/>
            <w:lang w:eastAsia="pl-PL"/>
          </w:rPr>
          <w:t>Opis stanu istniejącego cmentarza</w:t>
        </w:r>
        <w:r>
          <w:rPr>
            <w:noProof/>
            <w:webHidden/>
          </w:rPr>
          <w:tab/>
        </w:r>
        <w:r>
          <w:rPr>
            <w:noProof/>
            <w:webHidden/>
          </w:rPr>
          <w:fldChar w:fldCharType="begin"/>
        </w:r>
        <w:r>
          <w:rPr>
            <w:noProof/>
            <w:webHidden/>
          </w:rPr>
          <w:instrText xml:space="preserve"> PAGEREF _Toc172626847 \h </w:instrText>
        </w:r>
        <w:r>
          <w:rPr>
            <w:noProof/>
            <w:webHidden/>
          </w:rPr>
        </w:r>
        <w:r>
          <w:rPr>
            <w:noProof/>
            <w:webHidden/>
          </w:rPr>
          <w:fldChar w:fldCharType="separate"/>
        </w:r>
        <w:r>
          <w:rPr>
            <w:noProof/>
            <w:webHidden/>
          </w:rPr>
          <w:t>5</w:t>
        </w:r>
        <w:r>
          <w:rPr>
            <w:noProof/>
            <w:webHidden/>
          </w:rPr>
          <w:fldChar w:fldCharType="end"/>
        </w:r>
      </w:hyperlink>
    </w:p>
    <w:p w14:paraId="6018C8B3" w14:textId="14E86C98"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48" w:history="1">
        <w:r w:rsidRPr="006B0938">
          <w:rPr>
            <w:rStyle w:val="Hipercze"/>
          </w:rPr>
          <w:t>2.1.</w:t>
        </w:r>
        <w:r>
          <w:rPr>
            <w:rFonts w:asciiTheme="minorHAnsi" w:eastAsiaTheme="minorEastAsia" w:hAnsiTheme="minorHAnsi" w:cstheme="minorBidi"/>
            <w:kern w:val="2"/>
            <w:sz w:val="22"/>
            <w:szCs w:val="22"/>
            <w14:ligatures w14:val="standardContextual"/>
          </w:rPr>
          <w:tab/>
        </w:r>
        <w:r w:rsidRPr="006B0938">
          <w:rPr>
            <w:rStyle w:val="Hipercze"/>
          </w:rPr>
          <w:t>Stan obecny terenu cmentarza</w:t>
        </w:r>
        <w:r>
          <w:rPr>
            <w:webHidden/>
          </w:rPr>
          <w:tab/>
        </w:r>
        <w:r>
          <w:rPr>
            <w:webHidden/>
          </w:rPr>
          <w:fldChar w:fldCharType="begin"/>
        </w:r>
        <w:r>
          <w:rPr>
            <w:webHidden/>
          </w:rPr>
          <w:instrText xml:space="preserve"> PAGEREF _Toc172626848 \h </w:instrText>
        </w:r>
        <w:r>
          <w:rPr>
            <w:webHidden/>
          </w:rPr>
        </w:r>
        <w:r>
          <w:rPr>
            <w:webHidden/>
          </w:rPr>
          <w:fldChar w:fldCharType="separate"/>
        </w:r>
        <w:r>
          <w:rPr>
            <w:webHidden/>
          </w:rPr>
          <w:t>5</w:t>
        </w:r>
        <w:r>
          <w:rPr>
            <w:webHidden/>
          </w:rPr>
          <w:fldChar w:fldCharType="end"/>
        </w:r>
      </w:hyperlink>
    </w:p>
    <w:p w14:paraId="31D87024" w14:textId="06CDEAE5"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49" w:history="1">
        <w:r w:rsidRPr="006B0938">
          <w:rPr>
            <w:rStyle w:val="Hipercze"/>
          </w:rPr>
          <w:t>2.2.</w:t>
        </w:r>
        <w:r>
          <w:rPr>
            <w:rFonts w:asciiTheme="minorHAnsi" w:eastAsiaTheme="minorEastAsia" w:hAnsiTheme="minorHAnsi" w:cstheme="minorBidi"/>
            <w:kern w:val="2"/>
            <w:sz w:val="22"/>
            <w:szCs w:val="22"/>
            <w14:ligatures w14:val="standardContextual"/>
          </w:rPr>
          <w:tab/>
        </w:r>
        <w:r w:rsidRPr="006B0938">
          <w:rPr>
            <w:rStyle w:val="Hipercze"/>
          </w:rPr>
          <w:t>Stan techniczny ogrodzenia</w:t>
        </w:r>
        <w:r>
          <w:rPr>
            <w:webHidden/>
          </w:rPr>
          <w:tab/>
        </w:r>
        <w:r>
          <w:rPr>
            <w:webHidden/>
          </w:rPr>
          <w:fldChar w:fldCharType="begin"/>
        </w:r>
        <w:r>
          <w:rPr>
            <w:webHidden/>
          </w:rPr>
          <w:instrText xml:space="preserve"> PAGEREF _Toc172626849 \h </w:instrText>
        </w:r>
        <w:r>
          <w:rPr>
            <w:webHidden/>
          </w:rPr>
        </w:r>
        <w:r>
          <w:rPr>
            <w:webHidden/>
          </w:rPr>
          <w:fldChar w:fldCharType="separate"/>
        </w:r>
        <w:r>
          <w:rPr>
            <w:webHidden/>
          </w:rPr>
          <w:t>5</w:t>
        </w:r>
        <w:r>
          <w:rPr>
            <w:webHidden/>
          </w:rPr>
          <w:fldChar w:fldCharType="end"/>
        </w:r>
      </w:hyperlink>
    </w:p>
    <w:p w14:paraId="5752EB3F" w14:textId="0D64E659"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0" w:history="1">
        <w:r w:rsidRPr="006B0938">
          <w:rPr>
            <w:rStyle w:val="Hipercze"/>
          </w:rPr>
          <w:t>2.3.</w:t>
        </w:r>
        <w:r>
          <w:rPr>
            <w:rFonts w:asciiTheme="minorHAnsi" w:eastAsiaTheme="minorEastAsia" w:hAnsiTheme="minorHAnsi" w:cstheme="minorBidi"/>
            <w:kern w:val="2"/>
            <w:sz w:val="22"/>
            <w:szCs w:val="22"/>
            <w14:ligatures w14:val="standardContextual"/>
          </w:rPr>
          <w:tab/>
        </w:r>
        <w:r w:rsidRPr="006B0938">
          <w:rPr>
            <w:rStyle w:val="Hipercze"/>
          </w:rPr>
          <w:t>Analiza historyczna i wartość zabytkowa</w:t>
        </w:r>
        <w:r>
          <w:rPr>
            <w:webHidden/>
          </w:rPr>
          <w:tab/>
        </w:r>
        <w:r>
          <w:rPr>
            <w:webHidden/>
          </w:rPr>
          <w:fldChar w:fldCharType="begin"/>
        </w:r>
        <w:r>
          <w:rPr>
            <w:webHidden/>
          </w:rPr>
          <w:instrText xml:space="preserve"> PAGEREF _Toc172626850 \h </w:instrText>
        </w:r>
        <w:r>
          <w:rPr>
            <w:webHidden/>
          </w:rPr>
        </w:r>
        <w:r>
          <w:rPr>
            <w:webHidden/>
          </w:rPr>
          <w:fldChar w:fldCharType="separate"/>
        </w:r>
        <w:r>
          <w:rPr>
            <w:webHidden/>
          </w:rPr>
          <w:t>5</w:t>
        </w:r>
        <w:r>
          <w:rPr>
            <w:webHidden/>
          </w:rPr>
          <w:fldChar w:fldCharType="end"/>
        </w:r>
      </w:hyperlink>
    </w:p>
    <w:p w14:paraId="2317A562" w14:textId="3DA0D750" w:rsidR="00B45034" w:rsidRDefault="00B45034">
      <w:pPr>
        <w:pStyle w:val="Spistreci2"/>
        <w:rPr>
          <w:rFonts w:asciiTheme="minorHAnsi" w:eastAsiaTheme="minorEastAsia" w:hAnsiTheme="minorHAnsi" w:cstheme="minorBidi"/>
          <w:noProof/>
          <w:kern w:val="2"/>
          <w:sz w:val="22"/>
          <w:szCs w:val="22"/>
          <w:lang w:eastAsia="pl-PL"/>
          <w14:ligatures w14:val="standardContextual"/>
        </w:rPr>
      </w:pPr>
      <w:hyperlink w:anchor="_Toc172626851" w:history="1">
        <w:r w:rsidRPr="006B0938">
          <w:rPr>
            <w:rStyle w:val="Hipercze"/>
            <w:noProof/>
            <w:lang w:eastAsia="pl-PL"/>
          </w:rPr>
          <w:t>3.</w:t>
        </w:r>
        <w:r>
          <w:rPr>
            <w:rFonts w:asciiTheme="minorHAnsi" w:eastAsiaTheme="minorEastAsia" w:hAnsiTheme="minorHAnsi" w:cstheme="minorBidi"/>
            <w:noProof/>
            <w:kern w:val="2"/>
            <w:sz w:val="22"/>
            <w:szCs w:val="22"/>
            <w:lang w:eastAsia="pl-PL"/>
            <w14:ligatures w14:val="standardContextual"/>
          </w:rPr>
          <w:tab/>
        </w:r>
        <w:r w:rsidRPr="006B0938">
          <w:rPr>
            <w:rStyle w:val="Hipercze"/>
            <w:noProof/>
            <w:lang w:eastAsia="pl-PL"/>
          </w:rPr>
          <w:t>Zakres planowanych prac</w:t>
        </w:r>
        <w:r>
          <w:rPr>
            <w:noProof/>
            <w:webHidden/>
          </w:rPr>
          <w:tab/>
        </w:r>
        <w:r>
          <w:rPr>
            <w:noProof/>
            <w:webHidden/>
          </w:rPr>
          <w:fldChar w:fldCharType="begin"/>
        </w:r>
        <w:r>
          <w:rPr>
            <w:noProof/>
            <w:webHidden/>
          </w:rPr>
          <w:instrText xml:space="preserve"> PAGEREF _Toc172626851 \h </w:instrText>
        </w:r>
        <w:r>
          <w:rPr>
            <w:noProof/>
            <w:webHidden/>
          </w:rPr>
        </w:r>
        <w:r>
          <w:rPr>
            <w:noProof/>
            <w:webHidden/>
          </w:rPr>
          <w:fldChar w:fldCharType="separate"/>
        </w:r>
        <w:r>
          <w:rPr>
            <w:noProof/>
            <w:webHidden/>
          </w:rPr>
          <w:t>7</w:t>
        </w:r>
        <w:r>
          <w:rPr>
            <w:noProof/>
            <w:webHidden/>
          </w:rPr>
          <w:fldChar w:fldCharType="end"/>
        </w:r>
      </w:hyperlink>
    </w:p>
    <w:p w14:paraId="5D305DBE" w14:textId="69D5477B"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2" w:history="1">
        <w:r w:rsidRPr="006B0938">
          <w:rPr>
            <w:rStyle w:val="Hipercze"/>
          </w:rPr>
          <w:t>3.1.</w:t>
        </w:r>
        <w:r>
          <w:rPr>
            <w:rFonts w:asciiTheme="minorHAnsi" w:eastAsiaTheme="minorEastAsia" w:hAnsiTheme="minorHAnsi" w:cstheme="minorBidi"/>
            <w:kern w:val="2"/>
            <w:sz w:val="22"/>
            <w:szCs w:val="22"/>
            <w14:ligatures w14:val="standardContextual"/>
          </w:rPr>
          <w:tab/>
        </w:r>
        <w:r w:rsidRPr="006B0938">
          <w:rPr>
            <w:rStyle w:val="Hipercze"/>
          </w:rPr>
          <w:t>Przygotowanie terenu cmentarza</w:t>
        </w:r>
        <w:r>
          <w:rPr>
            <w:webHidden/>
          </w:rPr>
          <w:tab/>
        </w:r>
        <w:r>
          <w:rPr>
            <w:webHidden/>
          </w:rPr>
          <w:fldChar w:fldCharType="begin"/>
        </w:r>
        <w:r>
          <w:rPr>
            <w:webHidden/>
          </w:rPr>
          <w:instrText xml:space="preserve"> PAGEREF _Toc172626852 \h </w:instrText>
        </w:r>
        <w:r>
          <w:rPr>
            <w:webHidden/>
          </w:rPr>
        </w:r>
        <w:r>
          <w:rPr>
            <w:webHidden/>
          </w:rPr>
          <w:fldChar w:fldCharType="separate"/>
        </w:r>
        <w:r>
          <w:rPr>
            <w:webHidden/>
          </w:rPr>
          <w:t>7</w:t>
        </w:r>
        <w:r>
          <w:rPr>
            <w:webHidden/>
          </w:rPr>
          <w:fldChar w:fldCharType="end"/>
        </w:r>
      </w:hyperlink>
    </w:p>
    <w:p w14:paraId="23892442" w14:textId="5624184D"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3" w:history="1">
        <w:r w:rsidRPr="006B0938">
          <w:rPr>
            <w:rStyle w:val="Hipercze"/>
          </w:rPr>
          <w:t>3.2.</w:t>
        </w:r>
        <w:r>
          <w:rPr>
            <w:rFonts w:asciiTheme="minorHAnsi" w:eastAsiaTheme="minorEastAsia" w:hAnsiTheme="minorHAnsi" w:cstheme="minorBidi"/>
            <w:kern w:val="2"/>
            <w:sz w:val="22"/>
            <w:szCs w:val="22"/>
            <w14:ligatures w14:val="standardContextual"/>
          </w:rPr>
          <w:tab/>
        </w:r>
        <w:r w:rsidRPr="006B0938">
          <w:rPr>
            <w:rStyle w:val="Hipercze"/>
          </w:rPr>
          <w:t>Prace związane z renowacją muru od strony frontu działki</w:t>
        </w:r>
        <w:r>
          <w:rPr>
            <w:webHidden/>
          </w:rPr>
          <w:tab/>
        </w:r>
        <w:r>
          <w:rPr>
            <w:webHidden/>
          </w:rPr>
          <w:fldChar w:fldCharType="begin"/>
        </w:r>
        <w:r>
          <w:rPr>
            <w:webHidden/>
          </w:rPr>
          <w:instrText xml:space="preserve"> PAGEREF _Toc172626853 \h </w:instrText>
        </w:r>
        <w:r>
          <w:rPr>
            <w:webHidden/>
          </w:rPr>
        </w:r>
        <w:r>
          <w:rPr>
            <w:webHidden/>
          </w:rPr>
          <w:fldChar w:fldCharType="separate"/>
        </w:r>
        <w:r>
          <w:rPr>
            <w:webHidden/>
          </w:rPr>
          <w:t>8</w:t>
        </w:r>
        <w:r>
          <w:rPr>
            <w:webHidden/>
          </w:rPr>
          <w:fldChar w:fldCharType="end"/>
        </w:r>
      </w:hyperlink>
    </w:p>
    <w:p w14:paraId="5F40B079" w14:textId="432BEC29" w:rsidR="00B45034" w:rsidRP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4" w:history="1">
        <w:r w:rsidRPr="00B45034">
          <w:rPr>
            <w:rStyle w:val="Hipercze"/>
          </w:rPr>
          <w:t>3.3.</w:t>
        </w:r>
        <w:r w:rsidRPr="00B45034">
          <w:rPr>
            <w:rFonts w:asciiTheme="minorHAnsi" w:eastAsiaTheme="minorEastAsia" w:hAnsiTheme="minorHAnsi" w:cstheme="minorBidi"/>
            <w:kern w:val="2"/>
            <w:sz w:val="22"/>
            <w:szCs w:val="22"/>
            <w14:ligatures w14:val="standardContextual"/>
          </w:rPr>
          <w:tab/>
        </w:r>
        <w:r w:rsidRPr="00B45034">
          <w:rPr>
            <w:rStyle w:val="Hipercze"/>
          </w:rPr>
          <w:t>Uwagi do używanych materiałów:</w:t>
        </w:r>
        <w:r w:rsidRPr="00B45034">
          <w:rPr>
            <w:webHidden/>
          </w:rPr>
          <w:tab/>
        </w:r>
        <w:r w:rsidRPr="00B45034">
          <w:rPr>
            <w:webHidden/>
          </w:rPr>
          <w:fldChar w:fldCharType="begin"/>
        </w:r>
        <w:r w:rsidRPr="00B45034">
          <w:rPr>
            <w:webHidden/>
          </w:rPr>
          <w:instrText xml:space="preserve"> PAGEREF _Toc172626854 \h </w:instrText>
        </w:r>
        <w:r w:rsidRPr="00B45034">
          <w:rPr>
            <w:webHidden/>
          </w:rPr>
        </w:r>
        <w:r w:rsidRPr="00B45034">
          <w:rPr>
            <w:webHidden/>
          </w:rPr>
          <w:fldChar w:fldCharType="separate"/>
        </w:r>
        <w:r w:rsidRPr="00B45034">
          <w:rPr>
            <w:webHidden/>
          </w:rPr>
          <w:t>9</w:t>
        </w:r>
        <w:r w:rsidRPr="00B45034">
          <w:rPr>
            <w:webHidden/>
          </w:rPr>
          <w:fldChar w:fldCharType="end"/>
        </w:r>
      </w:hyperlink>
    </w:p>
    <w:p w14:paraId="4FBEEA26" w14:textId="6E24EE49"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5" w:history="1">
        <w:r w:rsidRPr="006B0938">
          <w:rPr>
            <w:rStyle w:val="Hipercze"/>
          </w:rPr>
          <w:t>3.4.</w:t>
        </w:r>
        <w:r>
          <w:rPr>
            <w:rFonts w:asciiTheme="minorHAnsi" w:eastAsiaTheme="minorEastAsia" w:hAnsiTheme="minorHAnsi" w:cstheme="minorBidi"/>
            <w:kern w:val="2"/>
            <w:sz w:val="22"/>
            <w:szCs w:val="22"/>
            <w14:ligatures w14:val="standardContextual"/>
          </w:rPr>
          <w:tab/>
        </w:r>
        <w:r w:rsidRPr="006B0938">
          <w:rPr>
            <w:rStyle w:val="Hipercze"/>
          </w:rPr>
          <w:t>Oznakowanie terenu cmentarza</w:t>
        </w:r>
        <w:r>
          <w:rPr>
            <w:webHidden/>
          </w:rPr>
          <w:tab/>
        </w:r>
        <w:r>
          <w:rPr>
            <w:webHidden/>
          </w:rPr>
          <w:fldChar w:fldCharType="begin"/>
        </w:r>
        <w:r>
          <w:rPr>
            <w:webHidden/>
          </w:rPr>
          <w:instrText xml:space="preserve"> PAGEREF _Toc172626855 \h </w:instrText>
        </w:r>
        <w:r>
          <w:rPr>
            <w:webHidden/>
          </w:rPr>
        </w:r>
        <w:r>
          <w:rPr>
            <w:webHidden/>
          </w:rPr>
          <w:fldChar w:fldCharType="separate"/>
        </w:r>
        <w:r>
          <w:rPr>
            <w:webHidden/>
          </w:rPr>
          <w:t>9</w:t>
        </w:r>
        <w:r>
          <w:rPr>
            <w:webHidden/>
          </w:rPr>
          <w:fldChar w:fldCharType="end"/>
        </w:r>
      </w:hyperlink>
    </w:p>
    <w:p w14:paraId="6A2985A0" w14:textId="04EFD2EF"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6" w:history="1">
        <w:r w:rsidRPr="006B0938">
          <w:rPr>
            <w:rStyle w:val="Hipercze"/>
          </w:rPr>
          <w:t>3.5.</w:t>
        </w:r>
        <w:r>
          <w:rPr>
            <w:rFonts w:asciiTheme="minorHAnsi" w:eastAsiaTheme="minorEastAsia" w:hAnsiTheme="minorHAnsi" w:cstheme="minorBidi"/>
            <w:kern w:val="2"/>
            <w:sz w:val="22"/>
            <w:szCs w:val="22"/>
            <w14:ligatures w14:val="standardContextual"/>
          </w:rPr>
          <w:tab/>
        </w:r>
        <w:r w:rsidRPr="006B0938">
          <w:rPr>
            <w:rStyle w:val="Hipercze"/>
          </w:rPr>
          <w:t>Prace końcowe i zabezpieczające</w:t>
        </w:r>
        <w:r>
          <w:rPr>
            <w:webHidden/>
          </w:rPr>
          <w:tab/>
        </w:r>
        <w:r>
          <w:rPr>
            <w:webHidden/>
          </w:rPr>
          <w:fldChar w:fldCharType="begin"/>
        </w:r>
        <w:r>
          <w:rPr>
            <w:webHidden/>
          </w:rPr>
          <w:instrText xml:space="preserve"> PAGEREF _Toc172626856 \h </w:instrText>
        </w:r>
        <w:r>
          <w:rPr>
            <w:webHidden/>
          </w:rPr>
        </w:r>
        <w:r>
          <w:rPr>
            <w:webHidden/>
          </w:rPr>
          <w:fldChar w:fldCharType="separate"/>
        </w:r>
        <w:r>
          <w:rPr>
            <w:webHidden/>
          </w:rPr>
          <w:t>10</w:t>
        </w:r>
        <w:r>
          <w:rPr>
            <w:webHidden/>
          </w:rPr>
          <w:fldChar w:fldCharType="end"/>
        </w:r>
      </w:hyperlink>
    </w:p>
    <w:p w14:paraId="55F83273" w14:textId="2C24E4FD" w:rsidR="00B45034" w:rsidRDefault="00B45034" w:rsidP="00B45034">
      <w:pPr>
        <w:pStyle w:val="Spistreci3"/>
        <w:rPr>
          <w:rFonts w:asciiTheme="minorHAnsi" w:eastAsiaTheme="minorEastAsia" w:hAnsiTheme="minorHAnsi" w:cstheme="minorBidi"/>
          <w:kern w:val="2"/>
          <w:sz w:val="22"/>
          <w:szCs w:val="22"/>
          <w14:ligatures w14:val="standardContextual"/>
        </w:rPr>
      </w:pPr>
      <w:hyperlink w:anchor="_Toc172626857" w:history="1">
        <w:r w:rsidRPr="006B0938">
          <w:rPr>
            <w:rStyle w:val="Hipercze"/>
            <w:iCs/>
          </w:rPr>
          <w:t>3.6.</w:t>
        </w:r>
        <w:r>
          <w:rPr>
            <w:rFonts w:asciiTheme="minorHAnsi" w:eastAsiaTheme="minorEastAsia" w:hAnsiTheme="minorHAnsi" w:cstheme="minorBidi"/>
            <w:kern w:val="2"/>
            <w:sz w:val="22"/>
            <w:szCs w:val="22"/>
            <w14:ligatures w14:val="standardContextual"/>
          </w:rPr>
          <w:tab/>
        </w:r>
        <w:r w:rsidRPr="006B0938">
          <w:rPr>
            <w:rStyle w:val="Hipercze"/>
            <w:iCs/>
          </w:rPr>
          <w:t xml:space="preserve">Przepisy prawne i normy związane z projektowaniem i wykonywaniem zamierzenia </w:t>
        </w:r>
        <w:r w:rsidRPr="006B0938">
          <w:rPr>
            <w:rStyle w:val="Hipercze"/>
          </w:rPr>
          <w:t>budowlanego</w:t>
        </w:r>
        <w:r>
          <w:rPr>
            <w:webHidden/>
          </w:rPr>
          <w:tab/>
        </w:r>
        <w:r>
          <w:rPr>
            <w:webHidden/>
          </w:rPr>
          <w:fldChar w:fldCharType="begin"/>
        </w:r>
        <w:r>
          <w:rPr>
            <w:webHidden/>
          </w:rPr>
          <w:instrText xml:space="preserve"> PAGEREF _Toc172626857 \h </w:instrText>
        </w:r>
        <w:r>
          <w:rPr>
            <w:webHidden/>
          </w:rPr>
        </w:r>
        <w:r>
          <w:rPr>
            <w:webHidden/>
          </w:rPr>
          <w:fldChar w:fldCharType="separate"/>
        </w:r>
        <w:r>
          <w:rPr>
            <w:webHidden/>
          </w:rPr>
          <w:t>11</w:t>
        </w:r>
        <w:r>
          <w:rPr>
            <w:webHidden/>
          </w:rPr>
          <w:fldChar w:fldCharType="end"/>
        </w:r>
      </w:hyperlink>
    </w:p>
    <w:p w14:paraId="2DB45220" w14:textId="616AECD9" w:rsidR="00B45034" w:rsidRDefault="00B45034">
      <w:pPr>
        <w:pStyle w:val="Spistreci1"/>
        <w:rPr>
          <w:rFonts w:asciiTheme="minorHAnsi" w:eastAsiaTheme="minorEastAsia" w:hAnsiTheme="minorHAnsi" w:cstheme="minorBidi"/>
          <w:noProof/>
          <w:kern w:val="2"/>
          <w:sz w:val="22"/>
          <w:szCs w:val="22"/>
          <w:lang w:eastAsia="pl-PL"/>
          <w14:ligatures w14:val="standardContextual"/>
        </w:rPr>
      </w:pPr>
      <w:hyperlink w:anchor="_Toc172626858" w:history="1">
        <w:r w:rsidRPr="006B0938">
          <w:rPr>
            <w:rStyle w:val="Hipercze"/>
            <w:noProof/>
          </w:rPr>
          <w:t>II.</w:t>
        </w:r>
        <w:r>
          <w:rPr>
            <w:rFonts w:asciiTheme="minorHAnsi" w:eastAsiaTheme="minorEastAsia" w:hAnsiTheme="minorHAnsi" w:cstheme="minorBidi"/>
            <w:noProof/>
            <w:kern w:val="2"/>
            <w:sz w:val="22"/>
            <w:szCs w:val="22"/>
            <w:lang w:eastAsia="pl-PL"/>
            <w14:ligatures w14:val="standardContextual"/>
          </w:rPr>
          <w:tab/>
        </w:r>
        <w:r w:rsidRPr="006B0938">
          <w:rPr>
            <w:rStyle w:val="Hipercze"/>
            <w:noProof/>
          </w:rPr>
          <w:t>SPIS RYSUNKÓW</w:t>
        </w:r>
        <w:r>
          <w:rPr>
            <w:noProof/>
            <w:webHidden/>
          </w:rPr>
          <w:tab/>
        </w:r>
        <w:r>
          <w:rPr>
            <w:noProof/>
            <w:webHidden/>
          </w:rPr>
          <w:fldChar w:fldCharType="begin"/>
        </w:r>
        <w:r>
          <w:rPr>
            <w:noProof/>
            <w:webHidden/>
          </w:rPr>
          <w:instrText xml:space="preserve"> PAGEREF _Toc172626858 \h </w:instrText>
        </w:r>
        <w:r>
          <w:rPr>
            <w:noProof/>
            <w:webHidden/>
          </w:rPr>
        </w:r>
        <w:r>
          <w:rPr>
            <w:noProof/>
            <w:webHidden/>
          </w:rPr>
          <w:fldChar w:fldCharType="separate"/>
        </w:r>
        <w:r>
          <w:rPr>
            <w:noProof/>
            <w:webHidden/>
          </w:rPr>
          <w:t>12</w:t>
        </w:r>
        <w:r>
          <w:rPr>
            <w:noProof/>
            <w:webHidden/>
          </w:rPr>
          <w:fldChar w:fldCharType="end"/>
        </w:r>
      </w:hyperlink>
    </w:p>
    <w:p w14:paraId="411A44DD" w14:textId="79BF6220" w:rsidR="008A1753" w:rsidRDefault="00F821C5" w:rsidP="008A1753">
      <w:pPr>
        <w:spacing w:line="360" w:lineRule="auto"/>
        <w:jc w:val="center"/>
      </w:pPr>
      <w:r w:rsidRPr="008D0663">
        <w:rPr>
          <w:b/>
          <w:bCs/>
          <w:szCs w:val="24"/>
        </w:rPr>
        <w:fldChar w:fldCharType="end"/>
      </w:r>
    </w:p>
    <w:p w14:paraId="27D0A289" w14:textId="77777777" w:rsidR="008A1753" w:rsidRDefault="008A1753" w:rsidP="008A1753">
      <w:pPr>
        <w:jc w:val="center"/>
      </w:pPr>
    </w:p>
    <w:p w14:paraId="09F829DB" w14:textId="77777777" w:rsidR="008A1753" w:rsidRDefault="008A1753" w:rsidP="008A1753">
      <w:pPr>
        <w:jc w:val="center"/>
      </w:pPr>
    </w:p>
    <w:p w14:paraId="106A5FFF" w14:textId="77777777" w:rsidR="00134715" w:rsidRDefault="00134715">
      <w:pPr>
        <w:suppressAutoHyphens w:val="0"/>
        <w:spacing w:after="160" w:line="259" w:lineRule="auto"/>
      </w:pPr>
      <w:r>
        <w:br w:type="page"/>
      </w:r>
    </w:p>
    <w:p w14:paraId="5BF17E45" w14:textId="77777777" w:rsidR="008A1753" w:rsidRPr="008D0663" w:rsidRDefault="008A1753" w:rsidP="008A1753">
      <w:pPr>
        <w:pStyle w:val="Nagwek1"/>
        <w:numPr>
          <w:ilvl w:val="0"/>
          <w:numId w:val="27"/>
        </w:numPr>
        <w:jc w:val="center"/>
      </w:pPr>
      <w:bookmarkStart w:id="1" w:name="_Toc172626842"/>
      <w:r w:rsidRPr="008D0663">
        <w:lastRenderedPageBreak/>
        <w:t>CZĘŚĆ OPISOWA</w:t>
      </w:r>
      <w:bookmarkEnd w:id="1"/>
    </w:p>
    <w:p w14:paraId="5A860597" w14:textId="77777777" w:rsidR="008A1753" w:rsidRPr="008D0663" w:rsidRDefault="008A1753" w:rsidP="008A1753">
      <w:pPr>
        <w:pStyle w:val="Tekstpodstawowy"/>
        <w:tabs>
          <w:tab w:val="right" w:pos="567"/>
          <w:tab w:val="center" w:pos="851"/>
        </w:tabs>
        <w:jc w:val="left"/>
        <w:rPr>
          <w:szCs w:val="24"/>
        </w:rPr>
      </w:pPr>
      <w:r w:rsidRPr="008D0663">
        <w:rPr>
          <w:b w:val="0"/>
          <w:bCs w:val="0"/>
          <w:sz w:val="24"/>
          <w:szCs w:val="24"/>
        </w:rPr>
        <w:tab/>
      </w:r>
      <w:r w:rsidRPr="008D0663">
        <w:rPr>
          <w:b w:val="0"/>
          <w:bCs w:val="0"/>
          <w:sz w:val="24"/>
          <w:szCs w:val="24"/>
        </w:rPr>
        <w:tab/>
      </w:r>
    </w:p>
    <w:p w14:paraId="62915A9A" w14:textId="77777777" w:rsidR="008A1753" w:rsidRPr="00667B6D" w:rsidRDefault="008A1753" w:rsidP="008A1753">
      <w:pPr>
        <w:pStyle w:val="Nagwek2"/>
        <w:numPr>
          <w:ilvl w:val="0"/>
          <w:numId w:val="3"/>
        </w:numPr>
        <w:ind w:left="720"/>
        <w:rPr>
          <w:iCs/>
        </w:rPr>
      </w:pPr>
      <w:bookmarkStart w:id="2" w:name="_Toc172626843"/>
      <w:r w:rsidRPr="00667B6D">
        <w:rPr>
          <w:iCs/>
        </w:rPr>
        <w:t>Opis ogólny przedmiotu zamówienia</w:t>
      </w:r>
      <w:bookmarkEnd w:id="2"/>
    </w:p>
    <w:p w14:paraId="7D4DC399" w14:textId="77777777" w:rsidR="008A1753" w:rsidRPr="008D0663" w:rsidRDefault="008A1753" w:rsidP="008A1753"/>
    <w:p w14:paraId="2B55B5E0" w14:textId="77777777" w:rsidR="00667B6D" w:rsidRPr="008D0663" w:rsidRDefault="00667B6D" w:rsidP="00667B6D">
      <w:pPr>
        <w:spacing w:line="276" w:lineRule="auto"/>
        <w:ind w:firstLine="360"/>
        <w:jc w:val="both"/>
        <w:rPr>
          <w:rFonts w:cs="Swis721ThPL-Regular"/>
          <w:color w:val="FF0000"/>
          <w:szCs w:val="24"/>
          <w:lang w:eastAsia="pl-PL"/>
        </w:rPr>
      </w:pPr>
      <w:r w:rsidRPr="008D0663">
        <w:t xml:space="preserve">Przedmiotem </w:t>
      </w:r>
      <w:r>
        <w:t xml:space="preserve">zamówienia jest sporządzenie dokumentacji projektowej w celu przeprowadzenia prac renowacyjnych i konserwatorskich na terenie cmentarza w Szponie na terenie Gminy Nowa Karczma.  Wspomniany cmentarz jest wpisany do Gminnej Ewidencji Zabytków zgodnie z art. 22 ustawy o ochronie zabytków i opiece nad zabytkami. </w:t>
      </w:r>
    </w:p>
    <w:p w14:paraId="122F1E6E" w14:textId="77777777" w:rsidR="00667B6D" w:rsidRDefault="00667B6D" w:rsidP="00667B6D">
      <w:pPr>
        <w:suppressAutoHyphens w:val="0"/>
        <w:autoSpaceDE w:val="0"/>
        <w:autoSpaceDN w:val="0"/>
        <w:adjustRightInd w:val="0"/>
        <w:spacing w:line="276" w:lineRule="auto"/>
        <w:ind w:firstLine="360"/>
        <w:jc w:val="both"/>
        <w:rPr>
          <w:rFonts w:cs="Swis721ThPL-Regular"/>
          <w:szCs w:val="24"/>
          <w:lang w:eastAsia="pl-PL"/>
        </w:rPr>
      </w:pPr>
      <w:r>
        <w:rPr>
          <w:rFonts w:cs="Swis721ThPL-Regular"/>
          <w:szCs w:val="24"/>
          <w:lang w:eastAsia="pl-PL"/>
        </w:rPr>
        <w:t xml:space="preserve">Oczyszczenie terenu, odbudowa muru kamiennego na zabytkowym cmentarzu stanowi ważny aspekt poprawy świadomości i szacunku do miejsca ważnego historycznie dla danego regionu. Ważne jest dobre oznakowanie terenu i poinformowanie o charakterze miejsca. Wprowadzenie zmian, drastycznie ograniczy ryzyko dewastacji miejsc pochówku. </w:t>
      </w:r>
    </w:p>
    <w:p w14:paraId="34AF2373" w14:textId="77777777" w:rsidR="00667B6D" w:rsidRDefault="00667B6D" w:rsidP="00667B6D">
      <w:pPr>
        <w:suppressAutoHyphens w:val="0"/>
        <w:autoSpaceDE w:val="0"/>
        <w:autoSpaceDN w:val="0"/>
        <w:adjustRightInd w:val="0"/>
        <w:spacing w:line="276" w:lineRule="auto"/>
        <w:ind w:firstLine="360"/>
        <w:jc w:val="both"/>
        <w:rPr>
          <w:rFonts w:cs="Swis721ThPL-Regular"/>
          <w:szCs w:val="24"/>
          <w:lang w:eastAsia="pl-PL"/>
        </w:rPr>
      </w:pPr>
      <w:r>
        <w:rPr>
          <w:rFonts w:cs="Swis721ThPL-Regular"/>
          <w:szCs w:val="24"/>
          <w:lang w:eastAsia="pl-PL"/>
        </w:rPr>
        <w:t>Prace na terenie cmentarza będą wykonywane w ramach Rządowego Programu Odbudowy Zabytków.</w:t>
      </w:r>
    </w:p>
    <w:p w14:paraId="3DEFC32D" w14:textId="77777777" w:rsidR="008A1753" w:rsidRDefault="008A1753" w:rsidP="008A1753">
      <w:pPr>
        <w:suppressAutoHyphens w:val="0"/>
        <w:autoSpaceDE w:val="0"/>
        <w:autoSpaceDN w:val="0"/>
        <w:adjustRightInd w:val="0"/>
        <w:spacing w:line="276" w:lineRule="auto"/>
        <w:ind w:firstLine="284"/>
        <w:jc w:val="both"/>
        <w:rPr>
          <w:rFonts w:cs="Swis721ThPL-Regular"/>
          <w:szCs w:val="24"/>
          <w:lang w:eastAsia="pl-PL"/>
        </w:rPr>
      </w:pPr>
    </w:p>
    <w:p w14:paraId="321F6B5E" w14:textId="77777777" w:rsidR="008A1753" w:rsidRPr="004D6CFA" w:rsidRDefault="008A1753" w:rsidP="008A1753">
      <w:pPr>
        <w:pStyle w:val="Nagwek3"/>
        <w:numPr>
          <w:ilvl w:val="1"/>
          <w:numId w:val="3"/>
        </w:numPr>
        <w:spacing w:line="276" w:lineRule="auto"/>
        <w:ind w:left="993" w:hanging="993"/>
        <w:rPr>
          <w:rFonts w:cs="Swis721ThPL-Regular"/>
          <w:szCs w:val="24"/>
          <w:lang w:eastAsia="pl-PL"/>
        </w:rPr>
      </w:pPr>
      <w:bookmarkStart w:id="3" w:name="_Toc172626844"/>
      <w:r>
        <w:rPr>
          <w:lang w:eastAsia="pl-PL"/>
        </w:rPr>
        <w:t>Podstawa opracowania</w:t>
      </w:r>
      <w:bookmarkEnd w:id="3"/>
    </w:p>
    <w:p w14:paraId="7A66BCB4" w14:textId="77777777" w:rsidR="008A1753" w:rsidRDefault="008A1753" w:rsidP="008A1753">
      <w:pPr>
        <w:spacing w:line="276" w:lineRule="auto"/>
        <w:rPr>
          <w:lang w:eastAsia="pl-PL"/>
        </w:rPr>
      </w:pPr>
    </w:p>
    <w:p w14:paraId="52623123" w14:textId="77777777" w:rsidR="008A1753" w:rsidRDefault="008A1753" w:rsidP="008A1753">
      <w:pPr>
        <w:spacing w:line="276" w:lineRule="auto"/>
        <w:rPr>
          <w:lang w:eastAsia="pl-PL"/>
        </w:rPr>
      </w:pPr>
      <w:r>
        <w:rPr>
          <w:lang w:eastAsia="pl-PL"/>
        </w:rPr>
        <w:t xml:space="preserve"> </w:t>
      </w:r>
      <w:r>
        <w:rPr>
          <w:lang w:eastAsia="pl-PL"/>
        </w:rPr>
        <w:tab/>
      </w:r>
      <w:r w:rsidR="00667B6D">
        <w:rPr>
          <w:lang w:eastAsia="pl-PL"/>
        </w:rPr>
        <w:t xml:space="preserve">Podstawą opracowania projektu renowacji i odbudowy muru cmentarza w Szponie jest wiedza oparta na wizji lokalnej danych miejsc. </w:t>
      </w:r>
      <w:r w:rsidR="000F549B">
        <w:rPr>
          <w:lang w:eastAsia="pl-PL"/>
        </w:rPr>
        <w:t>W</w:t>
      </w:r>
      <w:r w:rsidR="00667B6D">
        <w:rPr>
          <w:lang w:eastAsia="pl-PL"/>
        </w:rPr>
        <w:t xml:space="preserve">ydruki map ewidencyjnych z powiatowego zasobu geodezyjnego i kartograficznego. Na których można uzyskać podstawowe informacje obszaru i długości </w:t>
      </w:r>
      <w:proofErr w:type="gramStart"/>
      <w:r w:rsidR="00667B6D">
        <w:rPr>
          <w:lang w:eastAsia="pl-PL"/>
        </w:rPr>
        <w:t>działki  Podstawową</w:t>
      </w:r>
      <w:proofErr w:type="gramEnd"/>
      <w:r w:rsidR="00667B6D">
        <w:rPr>
          <w:lang w:eastAsia="pl-PL"/>
        </w:rPr>
        <w:t xml:space="preserve"> opinią w kwestii miejsc zabytkowych są także wytyczne konserwatorskie.</w:t>
      </w:r>
    </w:p>
    <w:p w14:paraId="1C03ED59" w14:textId="77777777" w:rsidR="008A1753" w:rsidRDefault="008A1753" w:rsidP="008A1753">
      <w:pPr>
        <w:spacing w:line="276" w:lineRule="auto"/>
        <w:rPr>
          <w:lang w:eastAsia="pl-PL"/>
        </w:rPr>
      </w:pPr>
    </w:p>
    <w:p w14:paraId="5DB53CCE" w14:textId="77777777" w:rsidR="008A1753" w:rsidRDefault="008A1753" w:rsidP="008A1753">
      <w:pPr>
        <w:pStyle w:val="Nagwek3"/>
        <w:numPr>
          <w:ilvl w:val="1"/>
          <w:numId w:val="3"/>
        </w:numPr>
        <w:spacing w:line="276" w:lineRule="auto"/>
        <w:ind w:left="709" w:hanging="709"/>
        <w:rPr>
          <w:lang w:eastAsia="pl-PL"/>
        </w:rPr>
      </w:pPr>
      <w:bookmarkStart w:id="4" w:name="_Toc172626845"/>
      <w:r>
        <w:rPr>
          <w:lang w:eastAsia="pl-PL"/>
        </w:rPr>
        <w:t>Przedmiot i zakres opracowania</w:t>
      </w:r>
      <w:bookmarkEnd w:id="4"/>
      <w:r>
        <w:rPr>
          <w:lang w:eastAsia="pl-PL"/>
        </w:rPr>
        <w:t xml:space="preserve"> </w:t>
      </w:r>
    </w:p>
    <w:p w14:paraId="0CEAA400" w14:textId="77777777" w:rsidR="008A1753" w:rsidRDefault="008A1753" w:rsidP="008A1753">
      <w:pPr>
        <w:spacing w:line="276" w:lineRule="auto"/>
        <w:rPr>
          <w:lang w:eastAsia="pl-PL"/>
        </w:rPr>
      </w:pPr>
    </w:p>
    <w:p w14:paraId="20A23C77" w14:textId="77777777" w:rsidR="00667B6D" w:rsidRDefault="00667B6D" w:rsidP="00667B6D">
      <w:pPr>
        <w:spacing w:line="276" w:lineRule="auto"/>
        <w:ind w:firstLine="708"/>
        <w:rPr>
          <w:lang w:eastAsia="pl-PL"/>
        </w:rPr>
      </w:pPr>
      <w:r>
        <w:rPr>
          <w:lang w:eastAsia="pl-PL"/>
        </w:rPr>
        <w:t xml:space="preserve">Przedmiotem opracowania projektu jest renowacja muru kamiennego na terenie cmentarza zlokalizowanego na terenie Gminy Nowa Karczma. </w:t>
      </w:r>
    </w:p>
    <w:p w14:paraId="0AF65802" w14:textId="77777777" w:rsidR="00667B6D" w:rsidRDefault="00667B6D" w:rsidP="00667B6D">
      <w:pPr>
        <w:spacing w:line="276" w:lineRule="auto"/>
        <w:rPr>
          <w:lang w:eastAsia="pl-PL"/>
        </w:rPr>
      </w:pPr>
    </w:p>
    <w:p w14:paraId="279AEFBD" w14:textId="77777777" w:rsidR="00667B6D" w:rsidRDefault="00667B6D" w:rsidP="00667B6D">
      <w:pPr>
        <w:spacing w:line="276" w:lineRule="auto"/>
        <w:rPr>
          <w:lang w:eastAsia="pl-PL"/>
        </w:rPr>
      </w:pPr>
      <w:r>
        <w:rPr>
          <w:lang w:eastAsia="pl-PL"/>
        </w:rPr>
        <w:t>Zakres opracowania opisanych w projekcie obejmują działania związane z:</w:t>
      </w:r>
    </w:p>
    <w:p w14:paraId="7DEBE32C" w14:textId="77777777" w:rsidR="00667B6D" w:rsidRDefault="00667B6D" w:rsidP="00667B6D">
      <w:pPr>
        <w:spacing w:line="276" w:lineRule="auto"/>
        <w:ind w:left="720"/>
        <w:rPr>
          <w:lang w:eastAsia="pl-PL"/>
        </w:rPr>
      </w:pPr>
      <w:r>
        <w:rPr>
          <w:lang w:eastAsia="pl-PL"/>
        </w:rPr>
        <w:t>Inwentaryzacją i dokumentacja stanu istniejącego, analiza stanu zachowania poszczególnych obiektów. Stwierdzeniem ogólnego stanu obecnego pozostałości na danej działce.</w:t>
      </w:r>
    </w:p>
    <w:p w14:paraId="5D77140E" w14:textId="77777777" w:rsidR="00667B6D" w:rsidRDefault="00667B6D" w:rsidP="00667B6D">
      <w:pPr>
        <w:spacing w:line="276" w:lineRule="auto"/>
        <w:ind w:left="720"/>
        <w:rPr>
          <w:lang w:eastAsia="pl-PL"/>
        </w:rPr>
      </w:pPr>
      <w:r>
        <w:rPr>
          <w:lang w:eastAsia="pl-PL"/>
        </w:rPr>
        <w:t xml:space="preserve">Opracowanie szczegółowego planu renowacji, które obejmują etapy prac w tego typu obiektach o szczególnym zniszczeniu wynikającym z upływu lat. </w:t>
      </w:r>
    </w:p>
    <w:p w14:paraId="3C494DB4" w14:textId="77777777" w:rsidR="00667B6D" w:rsidRDefault="00667B6D" w:rsidP="00667B6D">
      <w:pPr>
        <w:spacing w:line="276" w:lineRule="auto"/>
        <w:ind w:left="720"/>
        <w:rPr>
          <w:lang w:eastAsia="pl-PL"/>
        </w:rPr>
      </w:pPr>
      <w:r>
        <w:rPr>
          <w:lang w:eastAsia="pl-PL"/>
        </w:rPr>
        <w:t xml:space="preserve">Opracowanie planu częściowej renowacji oraz odbudowy na pozostałościach po kamiennym ogrodzeniu działki, od strony frontowej działki.  Opisie zarządzania istniejącą zielenią i ochronie środowiska. </w:t>
      </w:r>
    </w:p>
    <w:p w14:paraId="6336CC74" w14:textId="77777777" w:rsidR="00667B6D" w:rsidRDefault="00667B6D" w:rsidP="00667B6D">
      <w:pPr>
        <w:spacing w:line="276" w:lineRule="auto"/>
        <w:ind w:left="720"/>
        <w:rPr>
          <w:lang w:eastAsia="pl-PL"/>
        </w:rPr>
      </w:pPr>
      <w:r>
        <w:rPr>
          <w:lang w:eastAsia="pl-PL"/>
        </w:rPr>
        <w:t xml:space="preserve">A także opisie </w:t>
      </w:r>
      <w:r w:rsidRPr="00DF7D08">
        <w:rPr>
          <w:lang w:eastAsia="pl-PL"/>
        </w:rPr>
        <w:t xml:space="preserve">koncepcji </w:t>
      </w:r>
      <w:r>
        <w:rPr>
          <w:lang w:eastAsia="pl-PL"/>
        </w:rPr>
        <w:t xml:space="preserve">formy nowego </w:t>
      </w:r>
      <w:r w:rsidRPr="00DF7D08">
        <w:rPr>
          <w:lang w:eastAsia="pl-PL"/>
        </w:rPr>
        <w:t>ogrodzenia po odbudowie</w:t>
      </w:r>
      <w:r>
        <w:rPr>
          <w:lang w:eastAsia="pl-PL"/>
        </w:rPr>
        <w:t xml:space="preserve"> wraz z oznakowaniem terenów cmentarnego. </w:t>
      </w:r>
    </w:p>
    <w:p w14:paraId="484E64B8" w14:textId="77777777" w:rsidR="00667B6D" w:rsidRDefault="00667B6D" w:rsidP="00667B6D">
      <w:pPr>
        <w:spacing w:line="276" w:lineRule="auto"/>
        <w:ind w:left="720"/>
        <w:rPr>
          <w:lang w:eastAsia="pl-PL"/>
        </w:rPr>
      </w:pPr>
    </w:p>
    <w:p w14:paraId="027AB3E0" w14:textId="77777777" w:rsidR="00667B6D" w:rsidRDefault="00667B6D" w:rsidP="00667B6D">
      <w:pPr>
        <w:spacing w:line="276" w:lineRule="auto"/>
        <w:ind w:firstLine="708"/>
        <w:rPr>
          <w:lang w:eastAsia="pl-PL"/>
        </w:rPr>
      </w:pPr>
      <w:r>
        <w:rPr>
          <w:lang w:eastAsia="pl-PL"/>
        </w:rPr>
        <w:t xml:space="preserve">Opracowanie ma na celu ogólną renowację i konserwacje miejsca o znaczeniu historycznym, co zapewni w dalszych latach ochronę i umożliwi pełnienie funkcji historycznej, kulturowej i społecznej. </w:t>
      </w:r>
    </w:p>
    <w:p w14:paraId="3853415D" w14:textId="77777777" w:rsidR="008A1753" w:rsidRDefault="008A1753" w:rsidP="008A1753">
      <w:pPr>
        <w:spacing w:line="276" w:lineRule="auto"/>
        <w:ind w:left="720"/>
        <w:rPr>
          <w:lang w:eastAsia="pl-PL"/>
        </w:rPr>
      </w:pPr>
    </w:p>
    <w:p w14:paraId="6CFF4DF9" w14:textId="77777777" w:rsidR="008A1753" w:rsidRDefault="008A1753" w:rsidP="008A1753">
      <w:pPr>
        <w:pStyle w:val="Nagwek3"/>
        <w:numPr>
          <w:ilvl w:val="1"/>
          <w:numId w:val="3"/>
        </w:numPr>
        <w:spacing w:line="276" w:lineRule="auto"/>
        <w:ind w:left="1440" w:hanging="792"/>
        <w:rPr>
          <w:lang w:eastAsia="pl-PL"/>
        </w:rPr>
      </w:pPr>
      <w:bookmarkStart w:id="5" w:name="_Toc172626846"/>
      <w:r>
        <w:rPr>
          <w:lang w:eastAsia="pl-PL"/>
        </w:rPr>
        <w:t>Lokalizacja i charakterystyka obiekt</w:t>
      </w:r>
      <w:r w:rsidR="00667B6D">
        <w:rPr>
          <w:lang w:eastAsia="pl-PL"/>
        </w:rPr>
        <w:t>u</w:t>
      </w:r>
      <w:bookmarkEnd w:id="5"/>
    </w:p>
    <w:p w14:paraId="195F3B5A" w14:textId="77777777" w:rsidR="008A1753" w:rsidRDefault="008A1753" w:rsidP="008A1753">
      <w:pPr>
        <w:spacing w:line="276" w:lineRule="auto"/>
        <w:rPr>
          <w:lang w:eastAsia="pl-PL"/>
        </w:rPr>
      </w:pPr>
    </w:p>
    <w:p w14:paraId="7574A2C4" w14:textId="77777777" w:rsidR="00667B6D" w:rsidRDefault="00667B6D" w:rsidP="00667B6D">
      <w:pPr>
        <w:spacing w:line="276" w:lineRule="auto"/>
        <w:ind w:firstLine="708"/>
        <w:rPr>
          <w:lang w:eastAsia="pl-PL"/>
        </w:rPr>
      </w:pPr>
      <w:r>
        <w:rPr>
          <w:lang w:eastAsia="pl-PL"/>
        </w:rPr>
        <w:t xml:space="preserve">Zabytkowy cmentarz zlokalizowany jest na terenie Gminy Nowa Karczma w powiecie kościerskim. Poniżej przedstawiono szczegółowy opis lokalizacji obiektu. </w:t>
      </w:r>
    </w:p>
    <w:p w14:paraId="16952674" w14:textId="77777777" w:rsidR="00AB5D03" w:rsidRDefault="00AB5D03" w:rsidP="008A1753">
      <w:pPr>
        <w:rPr>
          <w:b/>
          <w:bCs/>
          <w:lang w:eastAsia="pl-PL"/>
        </w:rPr>
      </w:pPr>
    </w:p>
    <w:p w14:paraId="72F0DD52" w14:textId="77777777" w:rsidR="00AB5D03" w:rsidRDefault="00AB5D03" w:rsidP="00AB5D03">
      <w:pPr>
        <w:rPr>
          <w:b/>
          <w:bCs/>
          <w:lang w:eastAsia="pl-PL"/>
        </w:rPr>
      </w:pPr>
      <w:r>
        <w:rPr>
          <w:b/>
          <w:bCs/>
          <w:lang w:eastAsia="pl-PL"/>
        </w:rPr>
        <w:t>Cmentarz na działce nr 71 i 72 – Szpon</w:t>
      </w:r>
    </w:p>
    <w:p w14:paraId="1D6780F0" w14:textId="77777777" w:rsidR="00AB5D03" w:rsidRDefault="00AB5D03" w:rsidP="00AB5D03">
      <w:pPr>
        <w:rPr>
          <w:b/>
          <w:bCs/>
          <w:lang w:eastAsia="pl-PL"/>
        </w:rPr>
      </w:pPr>
    </w:p>
    <w:p w14:paraId="26CA2B44" w14:textId="77777777" w:rsidR="00AB5D03" w:rsidRPr="009438D0" w:rsidRDefault="00AB5D03" w:rsidP="00AB5D03">
      <w:pPr>
        <w:rPr>
          <w:lang w:eastAsia="pl-PL"/>
        </w:rPr>
      </w:pPr>
      <w:r>
        <w:rPr>
          <w:b/>
          <w:bCs/>
          <w:lang w:eastAsia="pl-PL"/>
        </w:rPr>
        <w:t xml:space="preserve">Lokalizacja: </w:t>
      </w:r>
      <w:r>
        <w:rPr>
          <w:lang w:eastAsia="pl-PL"/>
        </w:rPr>
        <w:t>Działka nr 71 zajmuję obszar 568 m</w:t>
      </w:r>
      <w:r w:rsidRPr="00164476">
        <w:rPr>
          <w:vertAlign w:val="superscript"/>
          <w:lang w:eastAsia="pl-PL"/>
        </w:rPr>
        <w:t>2</w:t>
      </w:r>
      <w:r>
        <w:rPr>
          <w:lang w:eastAsia="pl-PL"/>
        </w:rPr>
        <w:t xml:space="preserve"> (0,0568 ha). Działka nr 72 zajmuję obszar 1280 m</w:t>
      </w:r>
      <w:r w:rsidRPr="00164476">
        <w:rPr>
          <w:vertAlign w:val="superscript"/>
          <w:lang w:eastAsia="pl-PL"/>
        </w:rPr>
        <w:t>2</w:t>
      </w:r>
      <w:r>
        <w:rPr>
          <w:lang w:eastAsia="pl-PL"/>
        </w:rPr>
        <w:t xml:space="preserve"> (0,1280 ha).  Razem: 1848 m</w:t>
      </w:r>
      <w:r w:rsidRPr="00164476">
        <w:rPr>
          <w:vertAlign w:val="superscript"/>
          <w:lang w:eastAsia="pl-PL"/>
        </w:rPr>
        <w:t>2</w:t>
      </w:r>
      <w:r>
        <w:rPr>
          <w:lang w:eastAsia="pl-PL"/>
        </w:rPr>
        <w:t xml:space="preserve"> (0,1848 ha).</w:t>
      </w:r>
    </w:p>
    <w:p w14:paraId="34EA8C65" w14:textId="77777777" w:rsidR="00AB5D03" w:rsidRDefault="00AB5D03" w:rsidP="00AB5D03">
      <w:pPr>
        <w:rPr>
          <w:b/>
          <w:bCs/>
          <w:lang w:eastAsia="pl-PL"/>
        </w:rPr>
      </w:pPr>
      <w:r>
        <w:rPr>
          <w:b/>
          <w:bCs/>
          <w:noProof/>
          <w:lang w:eastAsia="pl-PL"/>
        </w:rPr>
        <w:drawing>
          <wp:anchor distT="0" distB="0" distL="114300" distR="114300" simplePos="0" relativeHeight="251658752" behindDoc="0" locked="0" layoutInCell="1" allowOverlap="1" wp14:anchorId="61D3414A" wp14:editId="007C99A4">
            <wp:simplePos x="0" y="0"/>
            <wp:positionH relativeFrom="column">
              <wp:posOffset>739500</wp:posOffset>
            </wp:positionH>
            <wp:positionV relativeFrom="paragraph">
              <wp:posOffset>214544</wp:posOffset>
            </wp:positionV>
            <wp:extent cx="4568979" cy="4467361"/>
            <wp:effectExtent l="0" t="0" r="3175" b="0"/>
            <wp:wrapTopAndBottom/>
            <wp:docPr id="855754130" name="Obraz 5" descr="Obraz zawierający mapa, Fotografia lotnicza, ziemia, lotnicz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54130" name="Obraz 5" descr="Obraz zawierający mapa, Fotografia lotnicza, ziemia, lotnicze&#10;&#10;Opis wygenerowany automatyczni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68979" cy="4467361"/>
                    </a:xfrm>
                    <a:prstGeom prst="rect">
                      <a:avLst/>
                    </a:prstGeom>
                  </pic:spPr>
                </pic:pic>
              </a:graphicData>
            </a:graphic>
          </wp:anchor>
        </w:drawing>
      </w:r>
    </w:p>
    <w:p w14:paraId="2518DD7A" w14:textId="77777777" w:rsidR="00AB5D03" w:rsidRDefault="00AB5D03" w:rsidP="00AB5D03">
      <w:pPr>
        <w:rPr>
          <w:b/>
          <w:bCs/>
          <w:lang w:eastAsia="pl-PL"/>
        </w:rPr>
      </w:pPr>
    </w:p>
    <w:p w14:paraId="45F5628B" w14:textId="77777777" w:rsidR="00AB5D03" w:rsidRDefault="00AB5D03" w:rsidP="00AB5D03">
      <w:pPr>
        <w:jc w:val="center"/>
        <w:rPr>
          <w:i/>
          <w:iCs/>
          <w:sz w:val="22"/>
          <w:szCs w:val="18"/>
          <w:lang w:eastAsia="pl-PL"/>
        </w:rPr>
      </w:pPr>
      <w:r w:rsidRPr="009D26EF">
        <w:rPr>
          <w:b/>
          <w:bCs/>
          <w:i/>
          <w:iCs/>
          <w:sz w:val="22"/>
          <w:szCs w:val="18"/>
          <w:lang w:eastAsia="pl-PL"/>
        </w:rPr>
        <w:t>Ilustracja</w:t>
      </w:r>
      <w:r>
        <w:rPr>
          <w:b/>
          <w:bCs/>
          <w:i/>
          <w:iCs/>
          <w:sz w:val="22"/>
          <w:szCs w:val="18"/>
          <w:lang w:eastAsia="pl-PL"/>
        </w:rPr>
        <w:t xml:space="preserve"> nr</w:t>
      </w:r>
      <w:r w:rsidRPr="009D26EF">
        <w:rPr>
          <w:b/>
          <w:bCs/>
          <w:i/>
          <w:iCs/>
          <w:sz w:val="22"/>
          <w:szCs w:val="18"/>
          <w:lang w:eastAsia="pl-PL"/>
        </w:rPr>
        <w:t xml:space="preserve"> </w:t>
      </w:r>
      <w:r w:rsidR="00667B6D">
        <w:rPr>
          <w:b/>
          <w:bCs/>
          <w:i/>
          <w:iCs/>
          <w:sz w:val="22"/>
          <w:szCs w:val="18"/>
          <w:lang w:eastAsia="pl-PL"/>
        </w:rPr>
        <w:t>1</w:t>
      </w:r>
      <w:r w:rsidRPr="009D26EF">
        <w:rPr>
          <w:b/>
          <w:bCs/>
          <w:i/>
          <w:iCs/>
          <w:sz w:val="22"/>
          <w:szCs w:val="18"/>
          <w:lang w:eastAsia="pl-PL"/>
        </w:rPr>
        <w:t xml:space="preserve"> </w:t>
      </w:r>
      <w:r>
        <w:rPr>
          <w:b/>
          <w:bCs/>
          <w:i/>
          <w:iCs/>
          <w:sz w:val="22"/>
          <w:szCs w:val="18"/>
          <w:lang w:eastAsia="pl-PL"/>
        </w:rPr>
        <w:t xml:space="preserve">– </w:t>
      </w:r>
      <w:r>
        <w:rPr>
          <w:i/>
          <w:iCs/>
          <w:sz w:val="22"/>
          <w:szCs w:val="18"/>
          <w:lang w:eastAsia="pl-PL"/>
        </w:rPr>
        <w:t xml:space="preserve">zaznaczone granice działki nr 71 i 72 </w:t>
      </w:r>
      <w:r w:rsidR="00D749C7">
        <w:rPr>
          <w:i/>
          <w:iCs/>
          <w:sz w:val="22"/>
          <w:szCs w:val="18"/>
          <w:lang w:eastAsia="pl-PL"/>
        </w:rPr>
        <w:t xml:space="preserve">w Szponie </w:t>
      </w:r>
      <w:r>
        <w:rPr>
          <w:i/>
          <w:iCs/>
          <w:sz w:val="22"/>
          <w:szCs w:val="18"/>
          <w:lang w:eastAsia="pl-PL"/>
        </w:rPr>
        <w:t xml:space="preserve">z </w:t>
      </w:r>
      <w:proofErr w:type="spellStart"/>
      <w:r>
        <w:rPr>
          <w:i/>
          <w:iCs/>
          <w:sz w:val="22"/>
          <w:szCs w:val="18"/>
          <w:lang w:eastAsia="pl-PL"/>
        </w:rPr>
        <w:t>geoportalu</w:t>
      </w:r>
      <w:proofErr w:type="spellEnd"/>
      <w:r>
        <w:rPr>
          <w:i/>
          <w:iCs/>
          <w:sz w:val="22"/>
          <w:szCs w:val="18"/>
          <w:lang w:eastAsia="pl-PL"/>
        </w:rPr>
        <w:t xml:space="preserve"> </w:t>
      </w:r>
    </w:p>
    <w:p w14:paraId="71D24470" w14:textId="77777777" w:rsidR="00D749C7" w:rsidRDefault="00D749C7" w:rsidP="008A1753">
      <w:pPr>
        <w:rPr>
          <w:b/>
          <w:bCs/>
          <w:lang w:eastAsia="pl-PL"/>
        </w:rPr>
      </w:pPr>
    </w:p>
    <w:p w14:paraId="2A9863A4" w14:textId="77777777" w:rsidR="00134715" w:rsidRDefault="00134715">
      <w:pPr>
        <w:suppressAutoHyphens w:val="0"/>
        <w:spacing w:after="160" w:line="259" w:lineRule="auto"/>
        <w:rPr>
          <w:b/>
          <w:bCs/>
          <w:lang w:eastAsia="pl-PL"/>
        </w:rPr>
      </w:pPr>
      <w:r>
        <w:rPr>
          <w:b/>
          <w:bCs/>
          <w:lang w:eastAsia="pl-PL"/>
        </w:rPr>
        <w:br w:type="page"/>
      </w:r>
    </w:p>
    <w:p w14:paraId="3333543C" w14:textId="77777777" w:rsidR="00D749C7" w:rsidRDefault="00D749C7" w:rsidP="008A1753">
      <w:pPr>
        <w:rPr>
          <w:b/>
          <w:bCs/>
          <w:lang w:eastAsia="pl-PL"/>
        </w:rPr>
      </w:pPr>
    </w:p>
    <w:p w14:paraId="53334A7A" w14:textId="77777777" w:rsidR="008A1753" w:rsidRPr="008A1753" w:rsidRDefault="008A1753" w:rsidP="008A1753">
      <w:pPr>
        <w:pStyle w:val="Nagwek2"/>
        <w:numPr>
          <w:ilvl w:val="0"/>
          <w:numId w:val="3"/>
        </w:numPr>
        <w:ind w:left="720"/>
        <w:rPr>
          <w:lang w:eastAsia="pl-PL"/>
        </w:rPr>
      </w:pPr>
      <w:bookmarkStart w:id="6" w:name="_Toc172626847"/>
      <w:r w:rsidRPr="008A1753">
        <w:rPr>
          <w:lang w:eastAsia="pl-PL"/>
        </w:rPr>
        <w:t>Opis stanu istniejącego cmentarz</w:t>
      </w:r>
      <w:r w:rsidR="00667B6D">
        <w:rPr>
          <w:lang w:eastAsia="pl-PL"/>
        </w:rPr>
        <w:t>a</w:t>
      </w:r>
      <w:bookmarkEnd w:id="6"/>
    </w:p>
    <w:p w14:paraId="71BD0B80" w14:textId="77777777" w:rsidR="008A1753" w:rsidRDefault="008A1753" w:rsidP="008A1753">
      <w:pPr>
        <w:rPr>
          <w:lang w:eastAsia="pl-PL"/>
        </w:rPr>
      </w:pPr>
    </w:p>
    <w:p w14:paraId="7C6F1DE4" w14:textId="77777777" w:rsidR="008A1753" w:rsidRDefault="008A1753" w:rsidP="008A1753">
      <w:pPr>
        <w:pStyle w:val="Nagwek3"/>
        <w:numPr>
          <w:ilvl w:val="1"/>
          <w:numId w:val="3"/>
        </w:numPr>
        <w:ind w:left="1440" w:hanging="792"/>
        <w:rPr>
          <w:lang w:eastAsia="pl-PL"/>
        </w:rPr>
      </w:pPr>
      <w:bookmarkStart w:id="7" w:name="_Toc172626848"/>
      <w:r>
        <w:rPr>
          <w:lang w:eastAsia="pl-PL"/>
        </w:rPr>
        <w:t>Stan obecny terenu cmentarz</w:t>
      </w:r>
      <w:r w:rsidR="00667B6D">
        <w:rPr>
          <w:lang w:eastAsia="pl-PL"/>
        </w:rPr>
        <w:t>a</w:t>
      </w:r>
      <w:bookmarkEnd w:id="7"/>
    </w:p>
    <w:p w14:paraId="4DDA9F5A" w14:textId="77777777" w:rsidR="008A1753" w:rsidRDefault="008A1753" w:rsidP="008A1753">
      <w:pPr>
        <w:spacing w:line="276" w:lineRule="auto"/>
        <w:rPr>
          <w:lang w:eastAsia="pl-PL"/>
        </w:rPr>
      </w:pPr>
    </w:p>
    <w:p w14:paraId="57200C59" w14:textId="77777777" w:rsidR="00667B6D" w:rsidRDefault="00667B6D" w:rsidP="00667B6D">
      <w:pPr>
        <w:spacing w:line="276" w:lineRule="auto"/>
        <w:ind w:firstLine="708"/>
        <w:rPr>
          <w:lang w:eastAsia="pl-PL"/>
        </w:rPr>
      </w:pPr>
      <w:r>
        <w:rPr>
          <w:lang w:eastAsia="pl-PL"/>
        </w:rPr>
        <w:t xml:space="preserve">Teren jest mocno zarośnięty i zaniedbany. Widoczne są liczne drzewa oraz krzewy, które wyrosły w sposób niekontrolowany w większości nadające się do wycinki. Także znajdują się tu przewrócone drzewa. Obecne są zarówno drzewa liściaste, jak i iglaste. Brak regularnej pielęgnacji sprawił, że występuję gęste poszycie leśne (krzewy, rośliny zielne). Topografia terenu jest dość nierówna z widocznymi pagórkami. </w:t>
      </w:r>
    </w:p>
    <w:p w14:paraId="03868535" w14:textId="77777777" w:rsidR="00667B6D" w:rsidRDefault="00667B6D" w:rsidP="00667B6D">
      <w:pPr>
        <w:spacing w:line="276" w:lineRule="auto"/>
        <w:ind w:firstLine="708"/>
        <w:rPr>
          <w:lang w:eastAsia="pl-PL"/>
        </w:rPr>
      </w:pPr>
      <w:r>
        <w:rPr>
          <w:lang w:eastAsia="pl-PL"/>
        </w:rPr>
        <w:t xml:space="preserve">Nagrobki znajdujące się na terenie cmentarzy są w zróżnicowanym stanie. Wiele z nich jest najprawdopodobniej przewróconych, które mogły rozpaść się z starości. Prawdopodobnie w przeszłości znajdowało się ich więcej. Obecnie miejsca pochówków są częściowo zagrzebane w ziemi. Pozostałe elementy cmentarne są porośnięte mchem i innymi porostami.   </w:t>
      </w:r>
    </w:p>
    <w:p w14:paraId="5AB0F1AF" w14:textId="77777777" w:rsidR="00667B6D" w:rsidRDefault="00667B6D" w:rsidP="00667B6D">
      <w:pPr>
        <w:spacing w:line="276" w:lineRule="auto"/>
        <w:ind w:firstLine="708"/>
        <w:rPr>
          <w:lang w:eastAsia="pl-PL"/>
        </w:rPr>
      </w:pPr>
      <w:r w:rsidRPr="00B77FB3">
        <w:rPr>
          <w:lang w:eastAsia="pl-PL"/>
        </w:rPr>
        <w:t>W niektórych miejscach znajdują się elementy metalowego ogrodze</w:t>
      </w:r>
      <w:r>
        <w:rPr>
          <w:lang w:eastAsia="pl-PL"/>
        </w:rPr>
        <w:t xml:space="preserve">nia </w:t>
      </w:r>
      <w:r w:rsidRPr="00B77FB3">
        <w:rPr>
          <w:lang w:eastAsia="pl-PL"/>
        </w:rPr>
        <w:t xml:space="preserve">miejsc pochówku, jest widocznie przechylony w wyniku możliwego działania celowego </w:t>
      </w:r>
      <w:proofErr w:type="gramStart"/>
      <w:r w:rsidRPr="00B77FB3">
        <w:rPr>
          <w:lang w:eastAsia="pl-PL"/>
        </w:rPr>
        <w:t>bądź,</w:t>
      </w:r>
      <w:proofErr w:type="gramEnd"/>
      <w:r w:rsidRPr="00B77FB3">
        <w:rPr>
          <w:lang w:eastAsia="pl-PL"/>
        </w:rPr>
        <w:t xml:space="preserve"> przez korzenie wyrastających drzew.  Metalowe elementy takie jak wspominane fragmenty ogrodzeń grobów, tabliczki, elementy dekoracyjne, są złym stanie ze względu na postępującą latami korozje. Trudno stwierdzić jak głęboka jest to rdza, lecz </w:t>
      </w:r>
      <w:proofErr w:type="gramStart"/>
      <w:r w:rsidRPr="00B77FB3">
        <w:rPr>
          <w:lang w:eastAsia="pl-PL"/>
        </w:rPr>
        <w:t>najprawdopodobniej  nie</w:t>
      </w:r>
      <w:proofErr w:type="gramEnd"/>
      <w:r w:rsidRPr="00B77FB3">
        <w:rPr>
          <w:lang w:eastAsia="pl-PL"/>
        </w:rPr>
        <w:t xml:space="preserve"> uszkodziła stabilności elementów.</w:t>
      </w:r>
      <w:r>
        <w:rPr>
          <w:lang w:eastAsia="pl-PL"/>
        </w:rPr>
        <w:t xml:space="preserve"> </w:t>
      </w:r>
    </w:p>
    <w:p w14:paraId="51349F97" w14:textId="77777777" w:rsidR="00667B6D" w:rsidRDefault="00667B6D" w:rsidP="00667B6D">
      <w:pPr>
        <w:spacing w:line="276" w:lineRule="auto"/>
        <w:ind w:firstLine="708"/>
        <w:rPr>
          <w:lang w:eastAsia="pl-PL"/>
        </w:rPr>
      </w:pPr>
      <w:r>
        <w:rPr>
          <w:lang w:eastAsia="pl-PL"/>
        </w:rPr>
        <w:t xml:space="preserve">Na terenie cmentarzy przez gęstą roślinność, brak widocznych śladów regularnej pielęgnacji czy konserwacji, a także brak widocznych ścieżek czy alejek. W wyniku naturalnej sukcesji, wspominana działka bardziej przypomina las niż cmentarz. </w:t>
      </w:r>
    </w:p>
    <w:p w14:paraId="6ADB359A" w14:textId="77777777" w:rsidR="00667B6D" w:rsidRDefault="00667B6D" w:rsidP="008A1753">
      <w:pPr>
        <w:spacing w:line="276" w:lineRule="auto"/>
        <w:rPr>
          <w:lang w:eastAsia="pl-PL"/>
        </w:rPr>
      </w:pPr>
    </w:p>
    <w:p w14:paraId="76A4354D" w14:textId="77777777" w:rsidR="008A1753" w:rsidRDefault="008A1753" w:rsidP="008A1753">
      <w:pPr>
        <w:pStyle w:val="Nagwek3"/>
        <w:numPr>
          <w:ilvl w:val="1"/>
          <w:numId w:val="3"/>
        </w:numPr>
        <w:ind w:left="1440" w:hanging="792"/>
        <w:rPr>
          <w:lang w:eastAsia="pl-PL"/>
        </w:rPr>
      </w:pPr>
      <w:bookmarkStart w:id="8" w:name="_Toc172626849"/>
      <w:r>
        <w:rPr>
          <w:lang w:eastAsia="pl-PL"/>
        </w:rPr>
        <w:t>Stan techniczny ogrodze</w:t>
      </w:r>
      <w:r w:rsidR="00667B6D">
        <w:rPr>
          <w:lang w:eastAsia="pl-PL"/>
        </w:rPr>
        <w:t>nia</w:t>
      </w:r>
      <w:bookmarkEnd w:id="8"/>
    </w:p>
    <w:p w14:paraId="149DBB98" w14:textId="77777777" w:rsidR="008A1753" w:rsidRPr="009D3B45" w:rsidRDefault="008A1753" w:rsidP="008A1753">
      <w:pPr>
        <w:rPr>
          <w:lang w:eastAsia="pl-PL"/>
        </w:rPr>
      </w:pPr>
    </w:p>
    <w:p w14:paraId="02326A00" w14:textId="77777777" w:rsidR="00FB5F56" w:rsidRDefault="008A1753" w:rsidP="00667B6D">
      <w:pPr>
        <w:spacing w:line="276" w:lineRule="auto"/>
        <w:rPr>
          <w:lang w:eastAsia="pl-PL"/>
        </w:rPr>
      </w:pPr>
      <w:r>
        <w:rPr>
          <w:lang w:eastAsia="pl-PL"/>
        </w:rPr>
        <w:t xml:space="preserve"> </w:t>
      </w:r>
      <w:r>
        <w:rPr>
          <w:lang w:eastAsia="pl-PL"/>
        </w:rPr>
        <w:tab/>
      </w:r>
      <w:r w:rsidR="00667B6D">
        <w:rPr>
          <w:lang w:eastAsia="pl-PL"/>
        </w:rPr>
        <w:t xml:space="preserve">Ogrodzenia kamienne na cmentarzu jest w złym stanie technicznym. Widoczne są liczne ubytki, a także jest wiele fragmentów częściowo zawalonych. Mur miał charakter muru dzikiego i półdzikiego wykonany z nieregularnych kamieni narzutowych. W przeszłości najprawdopodobniej mur był układany bez użycia spoiwa. Same kamienie są w licznych miejscach porośnięte porostami oraz zasypane ziemią, co daje naturalny, stary wygląd. Między kamieniami rosną małe rośliny. Struktura ogólna muru wydaję się </w:t>
      </w:r>
      <w:proofErr w:type="gramStart"/>
      <w:r w:rsidR="00667B6D">
        <w:rPr>
          <w:lang w:eastAsia="pl-PL"/>
        </w:rPr>
        <w:t>niestabilna  przy</w:t>
      </w:r>
      <w:proofErr w:type="gramEnd"/>
      <w:r w:rsidR="00667B6D">
        <w:rPr>
          <w:lang w:eastAsia="pl-PL"/>
        </w:rPr>
        <w:t xml:space="preserve"> większej ingerencji w teren wokół muru.</w:t>
      </w:r>
    </w:p>
    <w:p w14:paraId="631922D1" w14:textId="77777777" w:rsidR="008A1753" w:rsidRDefault="008A1753" w:rsidP="008A1753">
      <w:pPr>
        <w:pStyle w:val="Nagwek3"/>
        <w:numPr>
          <w:ilvl w:val="1"/>
          <w:numId w:val="3"/>
        </w:numPr>
        <w:ind w:left="1440" w:hanging="792"/>
        <w:rPr>
          <w:lang w:eastAsia="pl-PL"/>
        </w:rPr>
      </w:pPr>
      <w:bookmarkStart w:id="9" w:name="_Toc172626850"/>
      <w:r w:rsidRPr="00454D4A">
        <w:rPr>
          <w:lang w:eastAsia="pl-PL"/>
        </w:rPr>
        <w:t>Analiza historyczna i wartość zabytkowa</w:t>
      </w:r>
      <w:bookmarkEnd w:id="9"/>
    </w:p>
    <w:p w14:paraId="56599B32" w14:textId="77777777" w:rsidR="008A1753" w:rsidRDefault="008A1753" w:rsidP="008A1753">
      <w:pPr>
        <w:rPr>
          <w:lang w:eastAsia="pl-PL"/>
        </w:rPr>
      </w:pPr>
    </w:p>
    <w:p w14:paraId="46A3B3E4" w14:textId="77777777" w:rsidR="00667B6D" w:rsidRDefault="00667B6D" w:rsidP="00667B6D">
      <w:pPr>
        <w:spacing w:line="276" w:lineRule="auto"/>
        <w:ind w:firstLine="708"/>
        <w:rPr>
          <w:lang w:eastAsia="pl-PL"/>
        </w:rPr>
      </w:pPr>
      <w:r>
        <w:rPr>
          <w:lang w:eastAsia="pl-PL"/>
        </w:rPr>
        <w:t xml:space="preserve">Obszar objęty pracami renowacyjnymi ma bogatą historię związaną z obecnością ludności ewangelickiej, szczególnie w okresie od XVI w. do połowy XX wieku. Gmina Nowa Karczma, znajduję się na terenach dawanych Prus Zachodnich, gdzie często powstawały w XVIII w. i XIX w. cmentarze ewangelickie. Które to zostały opuszczone po II wojnie światowej, gdy większość ludności niemieckiej opuszczała te tereny. Od tych czasów cmentarze te popadały w ruinę. </w:t>
      </w:r>
    </w:p>
    <w:p w14:paraId="11390CCB" w14:textId="77777777" w:rsidR="00667B6D" w:rsidRDefault="00667B6D" w:rsidP="00667B6D">
      <w:pPr>
        <w:spacing w:line="276" w:lineRule="auto"/>
        <w:ind w:firstLine="708"/>
        <w:rPr>
          <w:lang w:eastAsia="pl-PL"/>
        </w:rPr>
      </w:pPr>
      <w:r>
        <w:rPr>
          <w:lang w:eastAsia="pl-PL"/>
        </w:rPr>
        <w:t xml:space="preserve">Obecnie miejsca te, które popadły w ruinę stanową element dziedzictwa kulturowego regionu. Jest to miejsce pamięci o dawnych mieszkańcach, których rodziny zamieszkiwały przez długi czas te ziemie. </w:t>
      </w:r>
      <w:r>
        <w:rPr>
          <w:lang w:eastAsia="pl-PL"/>
        </w:rPr>
        <w:lastRenderedPageBreak/>
        <w:t xml:space="preserve">Przywrócenie ich do wizualnie dobrego stanu jest ważne pod względem wielokulturowego charakteru regionu oraz edukacji przyszłych pokoleń. </w:t>
      </w:r>
    </w:p>
    <w:p w14:paraId="54AC8EDA" w14:textId="64EB8EC5" w:rsidR="00B45034" w:rsidRDefault="00B45034">
      <w:pPr>
        <w:suppressAutoHyphens w:val="0"/>
        <w:spacing w:after="160" w:line="259" w:lineRule="auto"/>
        <w:rPr>
          <w:lang w:eastAsia="pl-PL"/>
        </w:rPr>
      </w:pPr>
      <w:r>
        <w:rPr>
          <w:lang w:eastAsia="pl-PL"/>
        </w:rPr>
        <w:br w:type="page"/>
      </w:r>
    </w:p>
    <w:p w14:paraId="7AF1297E" w14:textId="77777777" w:rsidR="008A1753" w:rsidRPr="008A1753" w:rsidRDefault="008A1753" w:rsidP="008A1753">
      <w:pPr>
        <w:pStyle w:val="Nagwek2"/>
        <w:numPr>
          <w:ilvl w:val="0"/>
          <w:numId w:val="3"/>
        </w:numPr>
        <w:ind w:left="720"/>
        <w:rPr>
          <w:lang w:eastAsia="pl-PL"/>
        </w:rPr>
      </w:pPr>
      <w:bookmarkStart w:id="10" w:name="_Toc172626851"/>
      <w:r w:rsidRPr="008A1753">
        <w:rPr>
          <w:lang w:eastAsia="pl-PL"/>
        </w:rPr>
        <w:lastRenderedPageBreak/>
        <w:t>Zakres planowanych prac</w:t>
      </w:r>
      <w:bookmarkEnd w:id="10"/>
      <w:r w:rsidRPr="008A1753">
        <w:rPr>
          <w:lang w:eastAsia="pl-PL"/>
        </w:rPr>
        <w:t xml:space="preserve"> </w:t>
      </w:r>
    </w:p>
    <w:p w14:paraId="10D1C0FC" w14:textId="77777777" w:rsidR="008A1753" w:rsidRDefault="008A1753" w:rsidP="008A1753">
      <w:pPr>
        <w:rPr>
          <w:lang w:eastAsia="pl-PL"/>
        </w:rPr>
      </w:pPr>
    </w:p>
    <w:p w14:paraId="59E540E9" w14:textId="77777777" w:rsidR="008A1753" w:rsidRDefault="008A1753" w:rsidP="008A1753">
      <w:pPr>
        <w:pStyle w:val="Nagwek3"/>
        <w:numPr>
          <w:ilvl w:val="1"/>
          <w:numId w:val="3"/>
        </w:numPr>
        <w:ind w:left="1440" w:hanging="792"/>
        <w:rPr>
          <w:lang w:eastAsia="pl-PL"/>
        </w:rPr>
      </w:pPr>
      <w:bookmarkStart w:id="11" w:name="_Toc172626852"/>
      <w:r>
        <w:rPr>
          <w:lang w:eastAsia="pl-PL"/>
        </w:rPr>
        <w:t>Przygotowanie terenu cmentarz</w:t>
      </w:r>
      <w:r w:rsidR="00667B6D">
        <w:rPr>
          <w:lang w:eastAsia="pl-PL"/>
        </w:rPr>
        <w:t>a</w:t>
      </w:r>
      <w:bookmarkEnd w:id="11"/>
    </w:p>
    <w:p w14:paraId="4AF821C8" w14:textId="77777777" w:rsidR="008A1753" w:rsidRDefault="008A1753" w:rsidP="008A1753">
      <w:pPr>
        <w:rPr>
          <w:lang w:eastAsia="pl-PL"/>
        </w:rPr>
      </w:pPr>
    </w:p>
    <w:p w14:paraId="585CFBEA" w14:textId="77777777" w:rsidR="00B45034" w:rsidRDefault="00B45034" w:rsidP="00B45034">
      <w:pPr>
        <w:pStyle w:val="Akapitzlist"/>
        <w:numPr>
          <w:ilvl w:val="0"/>
          <w:numId w:val="28"/>
        </w:numPr>
        <w:spacing w:line="276" w:lineRule="auto"/>
        <w:rPr>
          <w:lang w:eastAsia="pl-PL"/>
        </w:rPr>
      </w:pPr>
      <w:r>
        <w:rPr>
          <w:lang w:eastAsia="pl-PL"/>
        </w:rPr>
        <w:t xml:space="preserve">Przygotowanie terenu obejmuję jego czyszczenie, czyli usunięcie odpadów, który mogą znajdować się na działce. Wstępnie należy usunąć większe chwasty ręcznie przy użyciu narzędzi ręcznych, tak aby nie uszkodzić elementów cmentarnych. Należy również zidentyfikować potencjalne zagrożenia wynikające z niestabilnych fragmentów muru kamiennego. Przy pracach należy stosować się do niezbędnych sprzętów i środków ochrony osobistej. Nie zaleca się stosowania większego sprzętu (takich jak kosiarki spalinowe), gdyż mogą one uszkodzić elementy cmentarne, a sam teren jest zbyt pagórkowaty. </w:t>
      </w:r>
    </w:p>
    <w:p w14:paraId="02392C0F" w14:textId="77777777" w:rsidR="00B45034" w:rsidRDefault="00B45034" w:rsidP="00B45034">
      <w:pPr>
        <w:spacing w:line="276" w:lineRule="auto"/>
        <w:ind w:firstLine="708"/>
        <w:rPr>
          <w:lang w:eastAsia="pl-PL"/>
        </w:rPr>
      </w:pPr>
    </w:p>
    <w:p w14:paraId="665BEC13" w14:textId="77777777" w:rsidR="00B45034" w:rsidRDefault="00B45034" w:rsidP="00B45034">
      <w:pPr>
        <w:pStyle w:val="Akapitzlist"/>
        <w:numPr>
          <w:ilvl w:val="0"/>
          <w:numId w:val="28"/>
        </w:numPr>
        <w:spacing w:line="276" w:lineRule="auto"/>
        <w:rPr>
          <w:lang w:eastAsia="pl-PL"/>
        </w:rPr>
      </w:pPr>
      <w:r>
        <w:rPr>
          <w:lang w:eastAsia="pl-PL"/>
        </w:rPr>
        <w:t xml:space="preserve">Następnie należy przystąpić do usunięcia pozostałości po przewróconych drzewach. </w:t>
      </w:r>
    </w:p>
    <w:p w14:paraId="6F7C90AF" w14:textId="77777777" w:rsidR="00B45034" w:rsidRDefault="00B45034" w:rsidP="00B45034">
      <w:pPr>
        <w:pStyle w:val="Akapitzlist"/>
        <w:spacing w:line="276" w:lineRule="auto"/>
        <w:ind w:left="1068"/>
        <w:rPr>
          <w:lang w:eastAsia="pl-PL"/>
        </w:rPr>
      </w:pPr>
      <w:r>
        <w:rPr>
          <w:lang w:eastAsia="pl-PL"/>
        </w:rPr>
        <w:t xml:space="preserve">Usunięciu podlegają wszelakie krzewy. Przed samą wycinką należy usunąć podszyt. Należy odpowiednio zabezpieczyć teren oraz występujące obiekty. Przy wycince głównie używać pił motorowych. Po wycince teren uporządkować, usuwając gałęzie (rozdrobnić na zrębki o ile jest to możliwe). Po usunięciu krzewów można przystąpić do dokładniejszego wyczyszczenia terenu cmentarza z niechcianej roślinności.     </w:t>
      </w:r>
    </w:p>
    <w:p w14:paraId="04BE3C18" w14:textId="77777777" w:rsidR="000B48EB" w:rsidRDefault="000B48EB" w:rsidP="000B48EB">
      <w:pPr>
        <w:pStyle w:val="Akapitzlist"/>
        <w:rPr>
          <w:lang w:eastAsia="pl-PL"/>
        </w:rPr>
      </w:pPr>
    </w:p>
    <w:p w14:paraId="11141EA4" w14:textId="77777777" w:rsidR="000B48EB" w:rsidRDefault="000B48EB" w:rsidP="000B48EB">
      <w:pPr>
        <w:pStyle w:val="Akapitzlist"/>
        <w:spacing w:line="276" w:lineRule="auto"/>
        <w:ind w:left="1068"/>
        <w:rPr>
          <w:lang w:eastAsia="pl-PL"/>
        </w:rPr>
      </w:pPr>
    </w:p>
    <w:p w14:paraId="4BE83CB7" w14:textId="77777777" w:rsidR="008A1753" w:rsidRDefault="008A1753" w:rsidP="008A1753">
      <w:pPr>
        <w:spacing w:line="276" w:lineRule="auto"/>
        <w:ind w:firstLine="708"/>
        <w:rPr>
          <w:lang w:eastAsia="pl-PL"/>
        </w:rPr>
      </w:pPr>
    </w:p>
    <w:p w14:paraId="2F54BD44" w14:textId="68F10764" w:rsidR="00B45034" w:rsidRDefault="00B45034">
      <w:pPr>
        <w:suppressAutoHyphens w:val="0"/>
        <w:spacing w:after="160" w:line="259" w:lineRule="auto"/>
        <w:rPr>
          <w:lang w:eastAsia="pl-PL"/>
        </w:rPr>
      </w:pPr>
      <w:r>
        <w:rPr>
          <w:lang w:eastAsia="pl-PL"/>
        </w:rPr>
        <w:br w:type="page"/>
      </w:r>
    </w:p>
    <w:p w14:paraId="01B5788D" w14:textId="77777777" w:rsidR="008A1753" w:rsidRDefault="008A1753" w:rsidP="008A1753">
      <w:pPr>
        <w:rPr>
          <w:lang w:eastAsia="pl-PL"/>
        </w:rPr>
      </w:pPr>
    </w:p>
    <w:p w14:paraId="60EDA4DB" w14:textId="77777777" w:rsidR="008A1753" w:rsidRDefault="008A1753" w:rsidP="008A1753">
      <w:pPr>
        <w:pStyle w:val="Nagwek3"/>
        <w:numPr>
          <w:ilvl w:val="1"/>
          <w:numId w:val="3"/>
        </w:numPr>
        <w:ind w:left="1440" w:hanging="792"/>
        <w:rPr>
          <w:lang w:eastAsia="pl-PL"/>
        </w:rPr>
      </w:pPr>
      <w:bookmarkStart w:id="12" w:name="_Toc172626853"/>
      <w:r>
        <w:rPr>
          <w:lang w:eastAsia="pl-PL"/>
        </w:rPr>
        <w:t xml:space="preserve">Prace związane z </w:t>
      </w:r>
      <w:r w:rsidR="00881A3C">
        <w:rPr>
          <w:lang w:eastAsia="pl-PL"/>
        </w:rPr>
        <w:t>renowacją</w:t>
      </w:r>
      <w:r>
        <w:rPr>
          <w:lang w:eastAsia="pl-PL"/>
        </w:rPr>
        <w:t xml:space="preserve"> mur</w:t>
      </w:r>
      <w:r w:rsidR="00667B6D">
        <w:rPr>
          <w:lang w:eastAsia="pl-PL"/>
        </w:rPr>
        <w:t>u</w:t>
      </w:r>
      <w:r>
        <w:rPr>
          <w:lang w:eastAsia="pl-PL"/>
        </w:rPr>
        <w:t xml:space="preserve"> </w:t>
      </w:r>
      <w:r w:rsidR="00881A3C">
        <w:rPr>
          <w:lang w:eastAsia="pl-PL"/>
        </w:rPr>
        <w:t>od strony frontu dział</w:t>
      </w:r>
      <w:r w:rsidR="00667B6D">
        <w:rPr>
          <w:lang w:eastAsia="pl-PL"/>
        </w:rPr>
        <w:t>ki</w:t>
      </w:r>
      <w:bookmarkEnd w:id="12"/>
    </w:p>
    <w:p w14:paraId="17DA4685" w14:textId="77777777" w:rsidR="008A1753" w:rsidRDefault="008A1753" w:rsidP="008A1753">
      <w:pPr>
        <w:spacing w:line="276" w:lineRule="auto"/>
        <w:rPr>
          <w:lang w:eastAsia="pl-PL"/>
        </w:rPr>
      </w:pPr>
    </w:p>
    <w:p w14:paraId="2BD01171" w14:textId="39E83119" w:rsidR="00667B6D" w:rsidRDefault="00667B6D" w:rsidP="00667B6D">
      <w:pPr>
        <w:spacing w:line="276" w:lineRule="auto"/>
        <w:ind w:firstLine="708"/>
        <w:rPr>
          <w:lang w:eastAsia="pl-PL"/>
        </w:rPr>
      </w:pPr>
      <w:r>
        <w:rPr>
          <w:lang w:eastAsia="pl-PL"/>
        </w:rPr>
        <w:t>Na terenach ówczesn</w:t>
      </w:r>
      <w:r w:rsidR="00B45034">
        <w:rPr>
          <w:lang w:eastAsia="pl-PL"/>
        </w:rPr>
        <w:t>ego</w:t>
      </w:r>
      <w:r>
        <w:rPr>
          <w:lang w:eastAsia="pl-PL"/>
        </w:rPr>
        <w:t xml:space="preserve"> cmentarz</w:t>
      </w:r>
      <w:r w:rsidR="00B45034">
        <w:rPr>
          <w:lang w:eastAsia="pl-PL"/>
        </w:rPr>
        <w:t>a</w:t>
      </w:r>
      <w:r>
        <w:rPr>
          <w:lang w:eastAsia="pl-PL"/>
        </w:rPr>
        <w:t xml:space="preserve"> ewangelickiego znajdowało się wokół działek ogrodzenie, które z czasem zostało zniszczone przez upływ czasu. Planowana jest renowacja frontowej części cmentarza. Która skupia się na zachowaniu oryginalnego wyglądu muru kamiennego. Renowacja skupia się na wykonaniu fundamentu pod miejsce ogrodzenia kamiennego. Na czas wykonania fundamentów murek zostanie czasowo rozebrany, a następnie ułożony na miejscu fundamentu, który jest jednocześnie oryginalnym miejscem ogrodzenia. Możliwe będzie uzupełnienie ubytków dodatkowymi kamieniami o podobnym charakterze do ówczesnego. Z racji, że pierwotnie kamienie były układane bez użycia spoin (jako mur dziki bądź półdziki), należy trzymać się podobnej estetyki. Zaprawę użyć tylko od środka konstrukcji muru. Tak aby nie były widoczne jej ślady od zewnętrznej strony. </w:t>
      </w:r>
    </w:p>
    <w:p w14:paraId="6839ED92" w14:textId="77777777" w:rsidR="00667B6D" w:rsidRDefault="00667B6D" w:rsidP="00667B6D">
      <w:pPr>
        <w:spacing w:line="276" w:lineRule="auto"/>
        <w:ind w:firstLine="708"/>
        <w:rPr>
          <w:lang w:eastAsia="pl-PL"/>
        </w:rPr>
      </w:pPr>
      <w:r>
        <w:rPr>
          <w:lang w:eastAsia="pl-PL"/>
        </w:rPr>
        <w:t xml:space="preserve">Murek ma być wykonany na wysokość 100 cm od poziomy terenu. I szerokości około 80 cm, w zależności od pierwotnego ułożenia muru kamiennego oraz ich nieregularności. </w:t>
      </w:r>
    </w:p>
    <w:p w14:paraId="115BEBDC" w14:textId="77777777" w:rsidR="00CF3DBE" w:rsidRDefault="00CF3DBE" w:rsidP="008A1753">
      <w:pPr>
        <w:spacing w:line="276" w:lineRule="auto"/>
        <w:ind w:firstLine="708"/>
        <w:rPr>
          <w:lang w:eastAsia="pl-PL"/>
        </w:rPr>
      </w:pPr>
    </w:p>
    <w:p w14:paraId="0E740707" w14:textId="77777777" w:rsidR="00881A3C" w:rsidRPr="00667B6D" w:rsidRDefault="00CF3DBE" w:rsidP="00667B6D">
      <w:pPr>
        <w:spacing w:line="276" w:lineRule="auto"/>
        <w:ind w:firstLine="708"/>
        <w:rPr>
          <w:b/>
          <w:bCs/>
          <w:lang w:eastAsia="pl-PL"/>
        </w:rPr>
      </w:pPr>
      <w:r w:rsidRPr="00CF3DBE">
        <w:rPr>
          <w:b/>
          <w:bCs/>
          <w:lang w:eastAsia="pl-PL"/>
        </w:rPr>
        <w:t xml:space="preserve">Opis rozwiązań konstrukcyjnych odbudowy ogrodzenia kamiennego: </w:t>
      </w:r>
    </w:p>
    <w:p w14:paraId="143E628D" w14:textId="77777777" w:rsidR="00881A3C" w:rsidRDefault="00881A3C" w:rsidP="00F603A5">
      <w:pPr>
        <w:spacing w:line="276" w:lineRule="auto"/>
        <w:ind w:firstLine="708"/>
        <w:rPr>
          <w:lang w:eastAsia="pl-PL"/>
        </w:rPr>
      </w:pPr>
    </w:p>
    <w:p w14:paraId="385767E1" w14:textId="77777777" w:rsidR="008C0539" w:rsidRPr="00CF3DBE" w:rsidRDefault="008C0539" w:rsidP="008C0539">
      <w:pPr>
        <w:spacing w:line="276" w:lineRule="auto"/>
        <w:ind w:firstLine="708"/>
        <w:rPr>
          <w:u w:val="single"/>
          <w:lang w:eastAsia="pl-PL"/>
        </w:rPr>
      </w:pPr>
      <w:r>
        <w:rPr>
          <w:u w:val="single"/>
          <w:lang w:eastAsia="pl-PL"/>
        </w:rPr>
        <w:t>Konstrukcja murku kamiennego wraz z fundamentem dla działki nr 71 i 72 w Szponie:</w:t>
      </w:r>
    </w:p>
    <w:p w14:paraId="0C390679" w14:textId="77777777" w:rsidR="00667B6D" w:rsidRDefault="00667B6D" w:rsidP="00667B6D">
      <w:pPr>
        <w:spacing w:line="276" w:lineRule="auto"/>
        <w:ind w:firstLine="708"/>
        <w:rPr>
          <w:lang w:eastAsia="pl-PL"/>
        </w:rPr>
      </w:pPr>
      <w:r>
        <w:rPr>
          <w:lang w:eastAsia="pl-PL"/>
        </w:rPr>
        <w:t>W tym miejscu ma zostać wykonany murek kamienny wraz z fundamentem w postaci ławy żelbetowej wg Rys. 2. Fundament ma wymiary 80 x 40 cm wykonany z betonu C 20/25 zbrojony 4 prętami podłużnym</w:t>
      </w:r>
      <w:r w:rsidRPr="003D70C3">
        <w:rPr>
          <w:lang w:eastAsia="pl-PL"/>
        </w:rPr>
        <w:t xml:space="preserve">i </w:t>
      </w:r>
      <w:r w:rsidRPr="003D70C3">
        <w:rPr>
          <w:rStyle w:val="hgkelc"/>
          <w:rFonts w:ascii="Cambria Math" w:eastAsiaTheme="majorEastAsia" w:hAnsi="Cambria Math" w:cs="Cambria Math"/>
        </w:rPr>
        <w:t>⌀</w:t>
      </w:r>
      <w:r w:rsidRPr="003D70C3">
        <w:rPr>
          <w:rStyle w:val="hgkelc"/>
          <w:rFonts w:eastAsiaTheme="majorEastAsia" w:cs="Cambria Math"/>
        </w:rPr>
        <w:t>12 mm</w:t>
      </w:r>
      <w:r>
        <w:rPr>
          <w:rStyle w:val="hgkelc"/>
          <w:rFonts w:eastAsiaTheme="majorEastAsia" w:cs="Cambria Math"/>
        </w:rPr>
        <w:t xml:space="preserve"> ora</w:t>
      </w:r>
      <w:r w:rsidRPr="003D70C3">
        <w:rPr>
          <w:rStyle w:val="hgkelc"/>
          <w:rFonts w:eastAsiaTheme="majorEastAsia" w:cs="Cambria Math"/>
        </w:rPr>
        <w:t xml:space="preserve">z </w:t>
      </w:r>
      <w:r w:rsidRPr="003D70C3">
        <w:rPr>
          <w:rStyle w:val="hgkelc"/>
          <w:rFonts w:ascii="Cambria Math" w:eastAsiaTheme="majorEastAsia" w:hAnsi="Cambria Math" w:cs="Cambria Math"/>
        </w:rPr>
        <w:t>⌀</w:t>
      </w:r>
      <w:r w:rsidRPr="003D70C3">
        <w:rPr>
          <w:rStyle w:val="hgkelc"/>
          <w:rFonts w:eastAsiaTheme="majorEastAsia" w:cs="Cambria Math"/>
        </w:rPr>
        <w:t>6 mm co 25 cm.</w:t>
      </w:r>
      <w:r>
        <w:rPr>
          <w:rStyle w:val="hgkelc"/>
          <w:rFonts w:eastAsiaTheme="majorEastAsia" w:cs="Cambria Math"/>
        </w:rPr>
        <w:t xml:space="preserve"> Ława ma zostać wykonana na podkładzie o grubości 10 cm z betonu C8/10. Murek ma wymiary: wysokości 100 cm oraz szerokości ok. 80 cm (w zależności od ułożenia kamieni i głazów). </w:t>
      </w:r>
    </w:p>
    <w:p w14:paraId="02B9FA5F" w14:textId="77777777" w:rsidR="007959CA" w:rsidRDefault="007959CA" w:rsidP="00F603A5">
      <w:pPr>
        <w:spacing w:line="276" w:lineRule="auto"/>
        <w:ind w:firstLine="708"/>
        <w:rPr>
          <w:lang w:eastAsia="pl-PL"/>
        </w:rPr>
      </w:pPr>
    </w:p>
    <w:p w14:paraId="33C6BAA5" w14:textId="77777777" w:rsidR="00881A3C" w:rsidRPr="002E741D" w:rsidRDefault="00753C94" w:rsidP="00F603A5">
      <w:pPr>
        <w:spacing w:line="276" w:lineRule="auto"/>
        <w:ind w:firstLine="708"/>
        <w:rPr>
          <w:b/>
          <w:bCs/>
          <w:lang w:eastAsia="pl-PL"/>
        </w:rPr>
      </w:pPr>
      <w:r w:rsidRPr="002E741D">
        <w:rPr>
          <w:b/>
          <w:bCs/>
          <w:lang w:eastAsia="pl-PL"/>
        </w:rPr>
        <w:t xml:space="preserve">Planowane </w:t>
      </w:r>
      <w:r w:rsidR="002E741D">
        <w:rPr>
          <w:b/>
          <w:bCs/>
          <w:lang w:eastAsia="pl-PL"/>
        </w:rPr>
        <w:t>prace</w:t>
      </w:r>
      <w:r w:rsidRPr="002E741D">
        <w:rPr>
          <w:b/>
          <w:bCs/>
          <w:lang w:eastAsia="pl-PL"/>
        </w:rPr>
        <w:t xml:space="preserve"> związane z odbudową ogrodzenia: </w:t>
      </w:r>
    </w:p>
    <w:p w14:paraId="69F32542" w14:textId="77777777" w:rsidR="00881A3C" w:rsidRDefault="00881A3C" w:rsidP="00F603A5">
      <w:pPr>
        <w:spacing w:line="276" w:lineRule="auto"/>
        <w:ind w:firstLine="708"/>
        <w:rPr>
          <w:lang w:eastAsia="pl-PL"/>
        </w:rPr>
      </w:pPr>
    </w:p>
    <w:p w14:paraId="2FE9333D" w14:textId="77777777" w:rsidR="00667B6D" w:rsidRDefault="00667B6D" w:rsidP="00667B6D">
      <w:pPr>
        <w:pStyle w:val="Akapitzlist"/>
        <w:spacing w:line="276" w:lineRule="auto"/>
        <w:ind w:left="0" w:firstLine="708"/>
        <w:rPr>
          <w:lang w:eastAsia="pl-PL"/>
        </w:rPr>
      </w:pPr>
      <w:r>
        <w:rPr>
          <w:lang w:eastAsia="pl-PL"/>
        </w:rPr>
        <w:t>Przy rozbiórce muru kamiennego należy zachować ostrożność, starając się nie uszkodzić, aby mogły być ponownie użyte. Należy zgromadzić kamienie na miejscy pracy i odpowiednio je posortować.</w:t>
      </w:r>
    </w:p>
    <w:p w14:paraId="205F71F8" w14:textId="77777777" w:rsidR="00667B6D" w:rsidRDefault="00667B6D" w:rsidP="00667B6D">
      <w:pPr>
        <w:pStyle w:val="Akapitzlist"/>
        <w:spacing w:line="276" w:lineRule="auto"/>
        <w:ind w:left="0"/>
        <w:rPr>
          <w:lang w:eastAsia="pl-PL"/>
        </w:rPr>
      </w:pPr>
      <w:r>
        <w:rPr>
          <w:lang w:eastAsia="pl-PL"/>
        </w:rPr>
        <w:t xml:space="preserve">Wykop należy wykonać wg załączonego rysunku nr 2, wykop poniżej terenu ma sięgać na głębokość 40 cm uwzględniając grubość podkładu. </w:t>
      </w:r>
    </w:p>
    <w:p w14:paraId="08A40386" w14:textId="77777777" w:rsidR="00667B6D" w:rsidRDefault="00667B6D" w:rsidP="00667B6D">
      <w:pPr>
        <w:pStyle w:val="Akapitzlist"/>
        <w:spacing w:line="276" w:lineRule="auto"/>
        <w:ind w:left="0"/>
        <w:rPr>
          <w:lang w:eastAsia="pl-PL"/>
        </w:rPr>
      </w:pPr>
      <w:r>
        <w:rPr>
          <w:lang w:eastAsia="pl-PL"/>
        </w:rPr>
        <w:t>Wszelakie prace związane z wykonywania fundamentu pod mur należy wykonać wg opracowania branży konstrukcyjnej.</w:t>
      </w:r>
    </w:p>
    <w:p w14:paraId="1727E9A6" w14:textId="77777777" w:rsidR="00667B6D" w:rsidRDefault="00667B6D" w:rsidP="00667B6D">
      <w:pPr>
        <w:spacing w:line="276" w:lineRule="auto"/>
        <w:rPr>
          <w:lang w:eastAsia="pl-PL"/>
        </w:rPr>
      </w:pPr>
      <w:r>
        <w:rPr>
          <w:lang w:eastAsia="pl-PL"/>
        </w:rPr>
        <w:t xml:space="preserve">W czasie wykonywania ogrodzenia wykonać wejścia na teren cmentarzy wg wyrysowanej geometrii ogrodzenia na Rys. 1 oraz Rys. </w:t>
      </w:r>
      <w:proofErr w:type="gramStart"/>
      <w:r>
        <w:rPr>
          <w:lang w:eastAsia="pl-PL"/>
        </w:rPr>
        <w:t>3,  załączonych</w:t>
      </w:r>
      <w:proofErr w:type="gramEnd"/>
      <w:r>
        <w:rPr>
          <w:lang w:eastAsia="pl-PL"/>
        </w:rPr>
        <w:t xml:space="preserve"> do projektu. Przejścia </w:t>
      </w:r>
      <w:proofErr w:type="gramStart"/>
      <w:r>
        <w:rPr>
          <w:lang w:eastAsia="pl-PL"/>
        </w:rPr>
        <w:t>maja</w:t>
      </w:r>
      <w:proofErr w:type="gramEnd"/>
      <w:r>
        <w:rPr>
          <w:lang w:eastAsia="pl-PL"/>
        </w:rPr>
        <w:t xml:space="preserve"> być przerwą w murze o szerokości 1,80 m. </w:t>
      </w:r>
    </w:p>
    <w:p w14:paraId="713B4118" w14:textId="3CA93EDD" w:rsidR="00B45034" w:rsidRDefault="00B45034">
      <w:pPr>
        <w:suppressAutoHyphens w:val="0"/>
        <w:spacing w:after="160" w:line="259" w:lineRule="auto"/>
        <w:rPr>
          <w:lang w:eastAsia="pl-PL"/>
        </w:rPr>
      </w:pPr>
      <w:r>
        <w:rPr>
          <w:lang w:eastAsia="pl-PL"/>
        </w:rPr>
        <w:br w:type="page"/>
      </w:r>
    </w:p>
    <w:p w14:paraId="43DD8518" w14:textId="77777777" w:rsidR="008A1753" w:rsidRDefault="008A1753" w:rsidP="00F603A5">
      <w:pPr>
        <w:spacing w:line="276" w:lineRule="auto"/>
        <w:ind w:firstLine="708"/>
        <w:rPr>
          <w:lang w:eastAsia="pl-PL"/>
        </w:rPr>
      </w:pPr>
    </w:p>
    <w:p w14:paraId="093D33FA" w14:textId="2D50FD80" w:rsidR="008A1753" w:rsidRPr="00B45034" w:rsidRDefault="00FE2532" w:rsidP="00B45034">
      <w:pPr>
        <w:pStyle w:val="Akapitzlist"/>
        <w:numPr>
          <w:ilvl w:val="1"/>
          <w:numId w:val="3"/>
        </w:numPr>
        <w:spacing w:line="276" w:lineRule="auto"/>
        <w:outlineLvl w:val="2"/>
        <w:rPr>
          <w:b/>
          <w:bCs/>
          <w:sz w:val="28"/>
          <w:szCs w:val="28"/>
          <w:lang w:eastAsia="pl-PL"/>
        </w:rPr>
      </w:pPr>
      <w:bookmarkStart w:id="13" w:name="_Toc172626854"/>
      <w:r w:rsidRPr="00B45034">
        <w:rPr>
          <w:b/>
          <w:bCs/>
          <w:sz w:val="28"/>
          <w:szCs w:val="28"/>
          <w:lang w:eastAsia="pl-PL"/>
        </w:rPr>
        <w:t>Uwagi do używanych materiałów:</w:t>
      </w:r>
      <w:bookmarkEnd w:id="13"/>
    </w:p>
    <w:p w14:paraId="0BFFB3D9" w14:textId="77777777" w:rsidR="00214613" w:rsidRDefault="00214613" w:rsidP="00F603A5">
      <w:pPr>
        <w:spacing w:line="276" w:lineRule="auto"/>
        <w:ind w:firstLine="708"/>
        <w:rPr>
          <w:lang w:eastAsia="pl-PL"/>
        </w:rPr>
      </w:pPr>
    </w:p>
    <w:p w14:paraId="286ADBEB" w14:textId="62556436" w:rsidR="00134715" w:rsidRDefault="008A1753" w:rsidP="00B45034">
      <w:pPr>
        <w:spacing w:line="276" w:lineRule="auto"/>
        <w:ind w:firstLine="708"/>
        <w:rPr>
          <w:lang w:eastAsia="pl-PL"/>
        </w:rPr>
      </w:pPr>
      <w:r>
        <w:rPr>
          <w:lang w:eastAsia="pl-PL"/>
        </w:rPr>
        <w:t xml:space="preserve">Do odbudowy oraz rozbudowy murów należy użyć </w:t>
      </w:r>
      <w:proofErr w:type="gramStart"/>
      <w:r>
        <w:rPr>
          <w:lang w:eastAsia="pl-PL"/>
        </w:rPr>
        <w:t>zaprawy</w:t>
      </w:r>
      <w:proofErr w:type="gramEnd"/>
      <w:r>
        <w:rPr>
          <w:lang w:eastAsia="pl-PL"/>
        </w:rPr>
        <w:t xml:space="preserve"> która ograniczy wystąpienie wykwitów, czyli, np.: zaprawa trasowo – cementowa. Zaprawa ta jest używana do wznoszenie murów kamiennych narażonych na działanie wody w niekorzystnych warunkach. Ważne </w:t>
      </w:r>
      <w:proofErr w:type="gramStart"/>
      <w:r>
        <w:rPr>
          <w:lang w:eastAsia="pl-PL"/>
        </w:rPr>
        <w:t>jest</w:t>
      </w:r>
      <w:proofErr w:type="gramEnd"/>
      <w:r>
        <w:rPr>
          <w:lang w:eastAsia="pl-PL"/>
        </w:rPr>
        <w:t xml:space="preserve"> aby nie używać mocnych zapraw cementowych, które mogą podciągać kapilarnie wodę. </w:t>
      </w:r>
    </w:p>
    <w:p w14:paraId="217DF69D" w14:textId="77777777" w:rsidR="002643E6" w:rsidRDefault="002643E6" w:rsidP="00F603A5">
      <w:pPr>
        <w:spacing w:line="276" w:lineRule="auto"/>
        <w:ind w:firstLine="708"/>
        <w:rPr>
          <w:lang w:eastAsia="pl-PL"/>
        </w:rPr>
      </w:pPr>
    </w:p>
    <w:p w14:paraId="786A9A88" w14:textId="77777777" w:rsidR="008A1753" w:rsidRDefault="00214613" w:rsidP="008A1753">
      <w:pPr>
        <w:pStyle w:val="Nagwek3"/>
        <w:numPr>
          <w:ilvl w:val="1"/>
          <w:numId w:val="3"/>
        </w:numPr>
        <w:ind w:left="1440" w:hanging="792"/>
        <w:rPr>
          <w:lang w:eastAsia="pl-PL"/>
        </w:rPr>
      </w:pPr>
      <w:bookmarkStart w:id="14" w:name="_Toc172626855"/>
      <w:r>
        <w:rPr>
          <w:lang w:eastAsia="pl-PL"/>
        </w:rPr>
        <w:t>Oznakowanie terenu cmentarz</w:t>
      </w:r>
      <w:r w:rsidR="002643E6">
        <w:rPr>
          <w:lang w:eastAsia="pl-PL"/>
        </w:rPr>
        <w:t>a</w:t>
      </w:r>
      <w:bookmarkEnd w:id="14"/>
    </w:p>
    <w:p w14:paraId="2CB747C5" w14:textId="77777777" w:rsidR="008A1753" w:rsidRDefault="008A1753" w:rsidP="008A1753">
      <w:pPr>
        <w:rPr>
          <w:lang w:eastAsia="pl-PL"/>
        </w:rPr>
      </w:pPr>
    </w:p>
    <w:p w14:paraId="077F71BE" w14:textId="77777777" w:rsidR="00B45034" w:rsidRDefault="00B45034" w:rsidP="00B45034">
      <w:pPr>
        <w:ind w:firstLine="708"/>
        <w:rPr>
          <w:lang w:eastAsia="pl-PL"/>
        </w:rPr>
      </w:pPr>
      <w:r>
        <w:rPr>
          <w:lang w:eastAsia="pl-PL"/>
        </w:rPr>
        <w:t xml:space="preserve">Przewiduje się umieszczenie tabliczki pamiątkowej przy wejściu do cmentarza. Rozmiar tabliczki nie może być mniejszy niż format </w:t>
      </w:r>
      <w:proofErr w:type="spellStart"/>
      <w:r>
        <w:rPr>
          <w:lang w:eastAsia="pl-PL"/>
        </w:rPr>
        <w:t>A3</w:t>
      </w:r>
      <w:proofErr w:type="spellEnd"/>
      <w:r>
        <w:rPr>
          <w:lang w:eastAsia="pl-PL"/>
        </w:rPr>
        <w:t xml:space="preserve">. Sama tabliczka powinna być wykonana z płyty warstwowej typu </w:t>
      </w:r>
      <w:proofErr w:type="spellStart"/>
      <w:r>
        <w:rPr>
          <w:lang w:eastAsia="pl-PL"/>
        </w:rPr>
        <w:t>dibond</w:t>
      </w:r>
      <w:proofErr w:type="spellEnd"/>
      <w:r>
        <w:rPr>
          <w:lang w:eastAsia="pl-PL"/>
        </w:rPr>
        <w:t>. Napis i grafika ustalone z Zamawiającym,</w:t>
      </w:r>
      <w:r w:rsidRPr="00D74E0F">
        <w:t xml:space="preserve"> </w:t>
      </w:r>
      <w:r w:rsidRPr="00D74E0F">
        <w:rPr>
          <w:lang w:eastAsia="pl-PL"/>
        </w:rPr>
        <w:t>któr</w:t>
      </w:r>
      <w:r>
        <w:rPr>
          <w:lang w:eastAsia="pl-PL"/>
        </w:rPr>
        <w:t>e</w:t>
      </w:r>
      <w:r w:rsidRPr="00D74E0F">
        <w:rPr>
          <w:lang w:eastAsia="pl-PL"/>
        </w:rPr>
        <w:t xml:space="preserve"> nawiąz</w:t>
      </w:r>
      <w:r>
        <w:rPr>
          <w:lang w:eastAsia="pl-PL"/>
        </w:rPr>
        <w:t>ują</w:t>
      </w:r>
      <w:r w:rsidRPr="00D74E0F">
        <w:rPr>
          <w:lang w:eastAsia="pl-PL"/>
        </w:rPr>
        <w:t xml:space="preserve"> do charakteru miejsca</w:t>
      </w:r>
      <w:r>
        <w:rPr>
          <w:lang w:eastAsia="pl-PL"/>
        </w:rPr>
        <w:t xml:space="preserve"> wykonane w</w:t>
      </w:r>
      <w:r w:rsidRPr="00744942">
        <w:rPr>
          <w:lang w:eastAsia="pl-PL"/>
        </w:rPr>
        <w:t xml:space="preserve"> sposób</w:t>
      </w:r>
      <w:r>
        <w:rPr>
          <w:lang w:eastAsia="pl-PL"/>
        </w:rPr>
        <w:t xml:space="preserve"> trwały i </w:t>
      </w:r>
      <w:r w:rsidRPr="00744942">
        <w:rPr>
          <w:lang w:eastAsia="pl-PL"/>
        </w:rPr>
        <w:t>odporn</w:t>
      </w:r>
      <w:r>
        <w:rPr>
          <w:lang w:eastAsia="pl-PL"/>
        </w:rPr>
        <w:t>y</w:t>
      </w:r>
      <w:r w:rsidRPr="00744942">
        <w:rPr>
          <w:lang w:eastAsia="pl-PL"/>
        </w:rPr>
        <w:t xml:space="preserve"> na czynniki </w:t>
      </w:r>
      <w:r>
        <w:rPr>
          <w:lang w:eastAsia="pl-PL"/>
        </w:rPr>
        <w:t>atmosferyczne. Tabliczkę należy umieścić w widocznym miejscu przy wejściu na cmentarz. Zamocowana trwale na murze kamiennym, przy zastosowaniu ozdobnych śrub nierdzewnych. Tabliczka powinna być umieszczona 15 cm poniżej górnej powierzchni murku kamiennego oraz 15 cm z boku (wg. rys 3).</w:t>
      </w:r>
      <w:r>
        <w:rPr>
          <w:lang w:eastAsia="pl-PL"/>
        </w:rPr>
        <w:br w:type="page"/>
      </w:r>
    </w:p>
    <w:p w14:paraId="3F3B4916" w14:textId="77777777" w:rsidR="00B45034" w:rsidRDefault="00B45034" w:rsidP="00B45034">
      <w:pPr>
        <w:rPr>
          <w:lang w:eastAsia="pl-PL"/>
        </w:rPr>
      </w:pPr>
    </w:p>
    <w:p w14:paraId="606F9A45" w14:textId="77777777" w:rsidR="00B45034" w:rsidRDefault="00B45034" w:rsidP="00B45034">
      <w:pPr>
        <w:pStyle w:val="Nagwek3"/>
        <w:numPr>
          <w:ilvl w:val="1"/>
          <w:numId w:val="3"/>
        </w:numPr>
        <w:ind w:left="1440" w:hanging="792"/>
        <w:rPr>
          <w:lang w:eastAsia="pl-PL"/>
        </w:rPr>
      </w:pPr>
      <w:bookmarkStart w:id="15" w:name="_Toc172620150"/>
      <w:bookmarkStart w:id="16" w:name="_Toc172626856"/>
      <w:r>
        <w:rPr>
          <w:lang w:eastAsia="pl-PL"/>
        </w:rPr>
        <w:t>Prace końcowe i zabezpieczające</w:t>
      </w:r>
      <w:bookmarkEnd w:id="15"/>
      <w:bookmarkEnd w:id="16"/>
      <w:r>
        <w:rPr>
          <w:lang w:eastAsia="pl-PL"/>
        </w:rPr>
        <w:t xml:space="preserve"> </w:t>
      </w:r>
    </w:p>
    <w:p w14:paraId="347E3BA2" w14:textId="77777777" w:rsidR="00B45034" w:rsidRDefault="00B45034" w:rsidP="00B45034">
      <w:pPr>
        <w:rPr>
          <w:lang w:eastAsia="pl-PL"/>
        </w:rPr>
      </w:pPr>
    </w:p>
    <w:p w14:paraId="69C28546" w14:textId="77777777" w:rsidR="00B45034" w:rsidRDefault="00B45034" w:rsidP="00B45034">
      <w:pPr>
        <w:spacing w:line="276" w:lineRule="auto"/>
        <w:ind w:firstLine="708"/>
        <w:rPr>
          <w:lang w:eastAsia="pl-PL"/>
        </w:rPr>
      </w:pPr>
      <w:r>
        <w:rPr>
          <w:lang w:eastAsia="pl-PL"/>
        </w:rPr>
        <w:t xml:space="preserve">Na koniec teren należy wysprzątać z pozostałości po pracach renowacyjnych. Teren finalnie doprowadzić do stanu estetycznie akceptowalnego, lecz pamiętając o charakterze parkowym terenu. </w:t>
      </w:r>
    </w:p>
    <w:p w14:paraId="667FBCF2" w14:textId="77777777" w:rsidR="00B45034" w:rsidRDefault="00B45034" w:rsidP="00B45034">
      <w:pPr>
        <w:spacing w:line="276" w:lineRule="auto"/>
        <w:rPr>
          <w:lang w:eastAsia="pl-PL"/>
        </w:rPr>
      </w:pPr>
    </w:p>
    <w:p w14:paraId="0B3B4861" w14:textId="77777777" w:rsidR="008A1753" w:rsidRDefault="008A1753" w:rsidP="00A462D9">
      <w:pPr>
        <w:spacing w:line="276" w:lineRule="auto"/>
        <w:rPr>
          <w:lang w:eastAsia="pl-PL"/>
        </w:rPr>
      </w:pPr>
    </w:p>
    <w:p w14:paraId="7C547771" w14:textId="77777777" w:rsidR="008A1753" w:rsidRDefault="008A1753" w:rsidP="008A1753">
      <w:pPr>
        <w:spacing w:line="276" w:lineRule="auto"/>
        <w:ind w:firstLine="708"/>
        <w:rPr>
          <w:lang w:eastAsia="pl-PL"/>
        </w:rPr>
      </w:pPr>
    </w:p>
    <w:p w14:paraId="553C595D" w14:textId="77777777" w:rsidR="00A462D9" w:rsidRDefault="00A462D9" w:rsidP="008A1753">
      <w:pPr>
        <w:spacing w:line="276" w:lineRule="auto"/>
        <w:ind w:firstLine="708"/>
        <w:rPr>
          <w:lang w:eastAsia="pl-PL"/>
        </w:rPr>
      </w:pPr>
    </w:p>
    <w:p w14:paraId="073D30B0" w14:textId="77777777" w:rsidR="00A462D9" w:rsidRDefault="00A462D9" w:rsidP="008A1753">
      <w:pPr>
        <w:spacing w:line="276" w:lineRule="auto"/>
        <w:ind w:firstLine="708"/>
        <w:rPr>
          <w:lang w:eastAsia="pl-PL"/>
        </w:rPr>
      </w:pPr>
    </w:p>
    <w:p w14:paraId="518172A1" w14:textId="77777777" w:rsidR="00A462D9" w:rsidRDefault="00A462D9" w:rsidP="008A1753">
      <w:pPr>
        <w:spacing w:line="276" w:lineRule="auto"/>
        <w:ind w:firstLine="708"/>
        <w:rPr>
          <w:lang w:eastAsia="pl-PL"/>
        </w:rPr>
      </w:pPr>
    </w:p>
    <w:p w14:paraId="6E176825" w14:textId="77777777" w:rsidR="00A462D9" w:rsidRDefault="00A462D9" w:rsidP="008A1753">
      <w:pPr>
        <w:spacing w:line="276" w:lineRule="auto"/>
        <w:ind w:firstLine="708"/>
        <w:rPr>
          <w:lang w:eastAsia="pl-PL"/>
        </w:rPr>
      </w:pPr>
    </w:p>
    <w:p w14:paraId="13035598" w14:textId="77777777" w:rsidR="00A462D9" w:rsidRDefault="00A462D9" w:rsidP="008A1753">
      <w:pPr>
        <w:spacing w:line="276" w:lineRule="auto"/>
        <w:ind w:firstLine="708"/>
        <w:rPr>
          <w:lang w:eastAsia="pl-PL"/>
        </w:rPr>
      </w:pPr>
    </w:p>
    <w:p w14:paraId="01F76F54" w14:textId="77777777" w:rsidR="00A462D9" w:rsidRDefault="00A462D9" w:rsidP="008A1753">
      <w:pPr>
        <w:spacing w:line="276" w:lineRule="auto"/>
        <w:ind w:firstLine="708"/>
        <w:rPr>
          <w:lang w:eastAsia="pl-PL"/>
        </w:rPr>
      </w:pPr>
    </w:p>
    <w:p w14:paraId="0C76AB75" w14:textId="77777777" w:rsidR="00A462D9" w:rsidRDefault="00A462D9" w:rsidP="008A1753">
      <w:pPr>
        <w:spacing w:line="276" w:lineRule="auto"/>
        <w:ind w:firstLine="708"/>
        <w:rPr>
          <w:lang w:eastAsia="pl-PL"/>
        </w:rPr>
      </w:pPr>
    </w:p>
    <w:p w14:paraId="3F9C54FD" w14:textId="77777777" w:rsidR="00A462D9" w:rsidRDefault="00A462D9" w:rsidP="008A1753">
      <w:pPr>
        <w:spacing w:line="276" w:lineRule="auto"/>
        <w:ind w:firstLine="708"/>
        <w:rPr>
          <w:lang w:eastAsia="pl-PL"/>
        </w:rPr>
      </w:pPr>
    </w:p>
    <w:p w14:paraId="6B754231" w14:textId="77777777" w:rsidR="00A462D9" w:rsidRDefault="00A462D9" w:rsidP="008A1753">
      <w:pPr>
        <w:spacing w:line="276" w:lineRule="auto"/>
        <w:ind w:firstLine="708"/>
        <w:rPr>
          <w:lang w:eastAsia="pl-PL"/>
        </w:rPr>
      </w:pPr>
    </w:p>
    <w:p w14:paraId="0C794FFC" w14:textId="6CB59114" w:rsidR="00B45034" w:rsidRDefault="00B45034">
      <w:pPr>
        <w:suppressAutoHyphens w:val="0"/>
        <w:spacing w:after="160" w:line="259" w:lineRule="auto"/>
        <w:rPr>
          <w:lang w:eastAsia="pl-PL"/>
        </w:rPr>
      </w:pPr>
      <w:r>
        <w:rPr>
          <w:lang w:eastAsia="pl-PL"/>
        </w:rPr>
        <w:br w:type="page"/>
      </w:r>
    </w:p>
    <w:p w14:paraId="24FE2587" w14:textId="77777777" w:rsidR="008A1753" w:rsidRPr="001E3961" w:rsidRDefault="008A1753" w:rsidP="00134715">
      <w:pPr>
        <w:pStyle w:val="Nagwek3"/>
        <w:numPr>
          <w:ilvl w:val="1"/>
          <w:numId w:val="3"/>
        </w:numPr>
        <w:ind w:left="1440" w:hanging="792"/>
        <w:rPr>
          <w:iCs/>
        </w:rPr>
      </w:pPr>
      <w:bookmarkStart w:id="17" w:name="_Toc502913811"/>
      <w:bookmarkStart w:id="18" w:name="_Toc172626857"/>
      <w:r w:rsidRPr="001E3961">
        <w:rPr>
          <w:iCs/>
        </w:rPr>
        <w:lastRenderedPageBreak/>
        <w:t xml:space="preserve">Przepisy prawne i normy związane z projektowaniem i wykonywaniem zamierzenia </w:t>
      </w:r>
      <w:r w:rsidRPr="00134715">
        <w:rPr>
          <w:lang w:eastAsia="pl-PL"/>
        </w:rPr>
        <w:t>budowlanego</w:t>
      </w:r>
      <w:bookmarkEnd w:id="17"/>
      <w:bookmarkEnd w:id="18"/>
    </w:p>
    <w:p w14:paraId="44F2819C" w14:textId="77777777" w:rsidR="008A1753" w:rsidRPr="00A320B6" w:rsidRDefault="008A1753" w:rsidP="008A1753"/>
    <w:p w14:paraId="26632826" w14:textId="77777777" w:rsidR="008A1753" w:rsidRPr="00CC6FEB" w:rsidRDefault="008A1753" w:rsidP="008A1753">
      <w:pPr>
        <w:jc w:val="both"/>
      </w:pPr>
      <w:r w:rsidRPr="00CC6FEB">
        <w:t>Wykonawca jest zobowiązany zrealizować przedmiot zamówienia zgodnie z wymienionymi poniżej ustawami            i rozporządzeniami, polskimi normami oraz zasadami wiedzy technicznej i sztuki budowlanej.</w:t>
      </w:r>
    </w:p>
    <w:p w14:paraId="4507F18D" w14:textId="77777777" w:rsidR="008A1753" w:rsidRPr="00CC6FEB" w:rsidRDefault="008A1753" w:rsidP="008A1753">
      <w:pPr>
        <w:jc w:val="both"/>
      </w:pPr>
    </w:p>
    <w:p w14:paraId="5CCA8D75"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rFonts w:cs="TimesNewRomanPS-BoldMT"/>
          <w:bCs/>
          <w:szCs w:val="24"/>
          <w:lang w:eastAsia="pl-PL"/>
        </w:rPr>
        <w:t>Ustawa z dnia 7 lipca 1994 r. Prawo budowlane</w:t>
      </w:r>
      <w:r w:rsidRPr="00CC6FEB">
        <w:rPr>
          <w:rFonts w:cs="TimesNewRomanPSMT"/>
          <w:sz w:val="16"/>
          <w:szCs w:val="16"/>
          <w:lang w:eastAsia="pl-PL"/>
        </w:rPr>
        <w:t xml:space="preserve"> </w:t>
      </w:r>
      <w:r w:rsidRPr="00CC6FEB">
        <w:rPr>
          <w:rFonts w:cs="TimesNewRomanPSMT"/>
          <w:szCs w:val="24"/>
          <w:lang w:eastAsia="pl-PL"/>
        </w:rPr>
        <w:t>(</w:t>
      </w:r>
      <w:proofErr w:type="spellStart"/>
      <w:r w:rsidRPr="00CC6FEB">
        <w:rPr>
          <w:rFonts w:cs="TimesNewRomanPSMT"/>
          <w:szCs w:val="24"/>
          <w:lang w:eastAsia="pl-PL"/>
        </w:rPr>
        <w:t>Dz.U.10.243.1623</w:t>
      </w:r>
      <w:proofErr w:type="spellEnd"/>
      <w:r w:rsidRPr="00CC6FEB">
        <w:rPr>
          <w:rFonts w:cs="TimesNewRomanPSMT"/>
          <w:szCs w:val="24"/>
          <w:lang w:eastAsia="pl-PL"/>
        </w:rPr>
        <w:t xml:space="preserve"> z </w:t>
      </w:r>
      <w:proofErr w:type="spellStart"/>
      <w:r w:rsidRPr="00CC6FEB">
        <w:rPr>
          <w:rFonts w:cs="TimesNewRomanPSMT"/>
          <w:szCs w:val="24"/>
          <w:lang w:eastAsia="pl-PL"/>
        </w:rPr>
        <w:t>póź</w:t>
      </w:r>
      <w:proofErr w:type="spellEnd"/>
      <w:r w:rsidRPr="00CC6FEB">
        <w:rPr>
          <w:rFonts w:cs="TimesNewRomanPSMT"/>
          <w:szCs w:val="24"/>
          <w:lang w:eastAsia="pl-PL"/>
        </w:rPr>
        <w:t>. zm.),</w:t>
      </w:r>
    </w:p>
    <w:p w14:paraId="61A1962C"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MT"/>
          <w:szCs w:val="24"/>
          <w:lang w:eastAsia="pl-PL"/>
        </w:rPr>
      </w:pPr>
      <w:r w:rsidRPr="00CC6FEB">
        <w:rPr>
          <w:rFonts w:cs="TimesNewRomanPSMT"/>
          <w:szCs w:val="24"/>
          <w:lang w:eastAsia="pl-PL"/>
        </w:rPr>
        <w:t>Ustawa z dnia 27 kwietnia 2001 r. Prawo Ochrony Środowiska (Dz. U. Nr 62; poz. 627 z późniejszymi zmianami),</w:t>
      </w:r>
    </w:p>
    <w:p w14:paraId="0F0AF991"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rFonts w:cs="TimesNewRomanPSMT"/>
          <w:szCs w:val="24"/>
          <w:lang w:eastAsia="pl-PL"/>
        </w:rPr>
        <w:t>Rozporządzenie Ministra Infrastruktury z dnia 12 kwietnia 2002r. w sprawie warunków technicznych, jakim powinny odpowiadać budynki i ich usytuowanie (</w:t>
      </w:r>
      <w:proofErr w:type="spellStart"/>
      <w:r w:rsidRPr="00CC6FEB">
        <w:rPr>
          <w:rFonts w:cs="TimesNewRomanPSMT"/>
          <w:szCs w:val="24"/>
          <w:lang w:eastAsia="pl-PL"/>
        </w:rPr>
        <w:t>Dz.U.75</w:t>
      </w:r>
      <w:proofErr w:type="spellEnd"/>
      <w:r w:rsidRPr="00CC6FEB">
        <w:rPr>
          <w:rFonts w:cs="TimesNewRomanPSMT"/>
          <w:szCs w:val="24"/>
          <w:lang w:eastAsia="pl-PL"/>
        </w:rPr>
        <w:t xml:space="preserve">, </w:t>
      </w:r>
      <w:proofErr w:type="spellStart"/>
      <w:r w:rsidRPr="00CC6FEB">
        <w:rPr>
          <w:rFonts w:cs="TimesNewRomanPSMT"/>
          <w:szCs w:val="24"/>
          <w:lang w:eastAsia="pl-PL"/>
        </w:rPr>
        <w:t>poz.690</w:t>
      </w:r>
      <w:proofErr w:type="spellEnd"/>
      <w:r w:rsidRPr="00CC6FEB">
        <w:rPr>
          <w:rFonts w:cs="TimesNewRomanPSMT"/>
          <w:szCs w:val="24"/>
          <w:lang w:eastAsia="pl-PL"/>
        </w:rPr>
        <w:t xml:space="preserve"> z </w:t>
      </w:r>
      <w:proofErr w:type="spellStart"/>
      <w:r w:rsidRPr="00CC6FEB">
        <w:rPr>
          <w:rFonts w:cs="TimesNewRomanPSMT"/>
          <w:szCs w:val="24"/>
          <w:lang w:eastAsia="pl-PL"/>
        </w:rPr>
        <w:t>póź</w:t>
      </w:r>
      <w:proofErr w:type="spellEnd"/>
      <w:r w:rsidRPr="00CC6FEB">
        <w:rPr>
          <w:rFonts w:cs="TimesNewRomanPSMT"/>
          <w:szCs w:val="24"/>
          <w:lang w:eastAsia="pl-PL"/>
        </w:rPr>
        <w:t>. zm.),</w:t>
      </w:r>
    </w:p>
    <w:p w14:paraId="3314F283"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kern w:val="36"/>
          <w:lang w:eastAsia="pl-PL"/>
        </w:rPr>
        <w:t xml:space="preserve">Rozporządzenie Ministra Infrastruktury w sprawie szczegółowego zakresu i formy dokumentacji projektowej, specyfikacji technicznych wykonania i odbioru robót budowlanych </w:t>
      </w:r>
      <w:r w:rsidRPr="00CC6FEB">
        <w:rPr>
          <w:lang w:eastAsia="pl-PL"/>
        </w:rPr>
        <w:t>z dnia 2 września 2004 r. (</w:t>
      </w:r>
      <w:r w:rsidRPr="00CC6FEB">
        <w:t>Dz.U.2004.202.2072),</w:t>
      </w:r>
    </w:p>
    <w:p w14:paraId="45A86654"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kern w:val="36"/>
          <w:szCs w:val="24"/>
          <w:lang w:eastAsia="pl-PL"/>
        </w:rPr>
        <w:t xml:space="preserve">Rozporządzenie Ministra Pracy i Polityki Społecznej </w:t>
      </w:r>
      <w:r w:rsidRPr="00CC6FEB">
        <w:rPr>
          <w:szCs w:val="24"/>
          <w:lang w:eastAsia="pl-PL"/>
        </w:rPr>
        <w:t xml:space="preserve">z dnia 26 września 1997 r. </w:t>
      </w:r>
      <w:r w:rsidRPr="00CC6FEB">
        <w:rPr>
          <w:bCs/>
          <w:szCs w:val="24"/>
          <w:lang w:eastAsia="pl-PL"/>
        </w:rPr>
        <w:t xml:space="preserve">w sprawie ogólnych przepisów bezpieczeństwa i higieny pracy </w:t>
      </w:r>
      <w:r w:rsidRPr="00CC6FEB">
        <w:rPr>
          <w:szCs w:val="24"/>
          <w:lang w:eastAsia="pl-PL"/>
        </w:rPr>
        <w:t>(Dz. U. z dnia 23 października 1997 r.),</w:t>
      </w:r>
    </w:p>
    <w:p w14:paraId="686A7D14" w14:textId="77777777" w:rsidR="008A1753" w:rsidRPr="00CC6FEB" w:rsidRDefault="008A1753" w:rsidP="008A1753">
      <w:pPr>
        <w:numPr>
          <w:ilvl w:val="0"/>
          <w:numId w:val="5"/>
        </w:numPr>
        <w:suppressAutoHyphens w:val="0"/>
        <w:spacing w:line="276" w:lineRule="auto"/>
        <w:jc w:val="both"/>
        <w:rPr>
          <w:szCs w:val="24"/>
          <w:lang w:eastAsia="pl-PL"/>
        </w:rPr>
      </w:pPr>
      <w:r w:rsidRPr="00CC6FEB">
        <w:rPr>
          <w:szCs w:val="24"/>
          <w:lang w:eastAsia="pl-PL"/>
        </w:rPr>
        <w:t xml:space="preserve">Ustawa z dnia 16 kwietnia 2004 r. </w:t>
      </w:r>
      <w:r w:rsidRPr="00CC6FEB">
        <w:rPr>
          <w:bCs/>
          <w:szCs w:val="24"/>
          <w:lang w:eastAsia="pl-PL"/>
        </w:rPr>
        <w:t>o wyrobach budowlanych (</w:t>
      </w:r>
      <w:proofErr w:type="spellStart"/>
      <w:r w:rsidRPr="00CC6FEB">
        <w:rPr>
          <w:bCs/>
          <w:szCs w:val="24"/>
          <w:lang w:eastAsia="pl-PL"/>
        </w:rPr>
        <w:t>Dz.U.10.114.760</w:t>
      </w:r>
      <w:proofErr w:type="spellEnd"/>
      <w:r w:rsidRPr="00CC6FEB">
        <w:rPr>
          <w:bCs/>
          <w:szCs w:val="24"/>
          <w:lang w:eastAsia="pl-PL"/>
        </w:rPr>
        <w:t xml:space="preserve"> </w:t>
      </w:r>
      <w:r w:rsidRPr="00CC6FEB">
        <w:rPr>
          <w:szCs w:val="24"/>
        </w:rPr>
        <w:t xml:space="preserve">z </w:t>
      </w:r>
      <w:proofErr w:type="spellStart"/>
      <w:r w:rsidRPr="00CC6FEB">
        <w:rPr>
          <w:szCs w:val="24"/>
        </w:rPr>
        <w:t>póź</w:t>
      </w:r>
      <w:proofErr w:type="spellEnd"/>
      <w:r w:rsidRPr="00CC6FEB">
        <w:rPr>
          <w:szCs w:val="24"/>
        </w:rPr>
        <w:t>. zm.),</w:t>
      </w:r>
    </w:p>
    <w:p w14:paraId="584D5CEE"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kern w:val="36"/>
          <w:szCs w:val="24"/>
          <w:lang w:eastAsia="pl-PL"/>
        </w:rPr>
        <w:t>Rozporządzenie Ministra Infrastruktury</w:t>
      </w:r>
      <w:r w:rsidRPr="00CC6FEB">
        <w:rPr>
          <w:szCs w:val="24"/>
          <w:lang w:eastAsia="pl-PL"/>
        </w:rPr>
        <w:t xml:space="preserve"> </w:t>
      </w:r>
      <w:r w:rsidRPr="00CC6FEB">
        <w:rPr>
          <w:rFonts w:cs="Times-Roman"/>
          <w:szCs w:val="24"/>
          <w:lang w:eastAsia="pl-PL"/>
        </w:rPr>
        <w:t>z dnia 18 maja 2004 r.</w:t>
      </w:r>
      <w:r w:rsidRPr="00CC6FEB">
        <w:rPr>
          <w:szCs w:val="24"/>
          <w:lang w:eastAsia="pl-PL"/>
        </w:rPr>
        <w:t xml:space="preserve"> </w:t>
      </w:r>
      <w:r w:rsidRPr="00CC6FEB">
        <w:rPr>
          <w:rFonts w:cs="Times-Bold"/>
          <w:bCs/>
          <w:szCs w:val="24"/>
          <w:lang w:eastAsia="pl-PL"/>
        </w:rPr>
        <w:t>w sprawie okre</w:t>
      </w:r>
      <w:r w:rsidRPr="00CC6FEB">
        <w:rPr>
          <w:rFonts w:cs="TTE1FF93D8t00"/>
          <w:szCs w:val="24"/>
          <w:lang w:eastAsia="pl-PL"/>
        </w:rPr>
        <w:t>ś</w:t>
      </w:r>
      <w:r w:rsidRPr="00CC6FEB">
        <w:rPr>
          <w:rFonts w:cs="Times-Bold"/>
          <w:bCs/>
          <w:szCs w:val="24"/>
          <w:lang w:eastAsia="pl-PL"/>
        </w:rPr>
        <w:t>lenia metod                     i podstaw sporz</w:t>
      </w:r>
      <w:r w:rsidRPr="00CC6FEB">
        <w:rPr>
          <w:rFonts w:cs="TTE1FF93D8t00"/>
          <w:szCs w:val="24"/>
          <w:lang w:eastAsia="pl-PL"/>
        </w:rPr>
        <w:t>ą</w:t>
      </w:r>
      <w:r w:rsidRPr="00CC6FEB">
        <w:rPr>
          <w:rFonts w:cs="Times-Bold"/>
          <w:bCs/>
          <w:szCs w:val="24"/>
          <w:lang w:eastAsia="pl-PL"/>
        </w:rPr>
        <w:t>dzania kosztorysu inwestorskiego, obliczania planowanych</w:t>
      </w:r>
      <w:r w:rsidRPr="00CC6FEB">
        <w:rPr>
          <w:szCs w:val="24"/>
          <w:lang w:eastAsia="pl-PL"/>
        </w:rPr>
        <w:t xml:space="preserve"> </w:t>
      </w:r>
      <w:r w:rsidRPr="00CC6FEB">
        <w:rPr>
          <w:rFonts w:cs="Times-Bold"/>
          <w:bCs/>
          <w:szCs w:val="24"/>
          <w:lang w:eastAsia="pl-PL"/>
        </w:rPr>
        <w:t>kosztów prac projektowych oraz planowanych kosztów robót budowlanych okre</w:t>
      </w:r>
      <w:r w:rsidRPr="00CC6FEB">
        <w:rPr>
          <w:rFonts w:cs="TTE1FF93D8t00"/>
          <w:szCs w:val="24"/>
          <w:lang w:eastAsia="pl-PL"/>
        </w:rPr>
        <w:t>ś</w:t>
      </w:r>
      <w:r w:rsidRPr="00CC6FEB">
        <w:rPr>
          <w:rFonts w:cs="Times-Bold"/>
          <w:bCs/>
          <w:szCs w:val="24"/>
          <w:lang w:eastAsia="pl-PL"/>
        </w:rPr>
        <w:t>lonych w</w:t>
      </w:r>
      <w:r w:rsidRPr="00CC6FEB">
        <w:rPr>
          <w:szCs w:val="24"/>
          <w:lang w:eastAsia="pl-PL"/>
        </w:rPr>
        <w:t xml:space="preserve"> </w:t>
      </w:r>
      <w:r w:rsidRPr="00CC6FEB">
        <w:rPr>
          <w:rFonts w:cs="Times-Bold"/>
          <w:bCs/>
          <w:szCs w:val="24"/>
          <w:lang w:eastAsia="pl-PL"/>
        </w:rPr>
        <w:t>programie funkcjonalno-u</w:t>
      </w:r>
      <w:r w:rsidRPr="00CC6FEB">
        <w:rPr>
          <w:rFonts w:cs="TTE1FF93D8t00"/>
          <w:szCs w:val="24"/>
          <w:lang w:eastAsia="pl-PL"/>
        </w:rPr>
        <w:t>ż</w:t>
      </w:r>
      <w:r w:rsidRPr="00CC6FEB">
        <w:rPr>
          <w:rFonts w:cs="Times-Bold"/>
          <w:bCs/>
          <w:szCs w:val="24"/>
          <w:lang w:eastAsia="pl-PL"/>
        </w:rPr>
        <w:t xml:space="preserve">ytkowym </w:t>
      </w:r>
      <w:r w:rsidRPr="00CC6FEB">
        <w:rPr>
          <w:rFonts w:cs="Times-Roman"/>
          <w:szCs w:val="24"/>
          <w:lang w:eastAsia="pl-PL"/>
        </w:rPr>
        <w:t>(Dz. U. z dnia 8 czerwca 2004 r. Nr 130, poz. 1389),</w:t>
      </w:r>
    </w:p>
    <w:p w14:paraId="2AF2E92F" w14:textId="77777777" w:rsidR="008A1753" w:rsidRPr="00CC6FEB" w:rsidRDefault="008A1753" w:rsidP="008A1753">
      <w:pPr>
        <w:numPr>
          <w:ilvl w:val="0"/>
          <w:numId w:val="5"/>
        </w:numPr>
        <w:suppressAutoHyphens w:val="0"/>
        <w:spacing w:line="276" w:lineRule="auto"/>
        <w:jc w:val="both"/>
        <w:rPr>
          <w:szCs w:val="24"/>
          <w:lang w:eastAsia="pl-PL"/>
        </w:rPr>
      </w:pPr>
      <w:r w:rsidRPr="00CC6FEB">
        <w:rPr>
          <w:rFonts w:cs="TimesNewRomanPS-BoldMT"/>
          <w:bCs/>
          <w:szCs w:val="24"/>
          <w:lang w:eastAsia="pl-PL"/>
        </w:rPr>
        <w:t>Ustawa z dnia 24 sierpnia 1991 r. o ochronie przeciwpożarowej (</w:t>
      </w:r>
      <w:proofErr w:type="spellStart"/>
      <w:r w:rsidRPr="00CC6FEB">
        <w:t>Dz.U.2009.178.1380</w:t>
      </w:r>
      <w:proofErr w:type="spellEnd"/>
      <w:r w:rsidRPr="00CC6FEB">
        <w:t xml:space="preserve"> </w:t>
      </w:r>
      <w:r w:rsidRPr="00CC6FEB">
        <w:rPr>
          <w:szCs w:val="24"/>
        </w:rPr>
        <w:t xml:space="preserve">z </w:t>
      </w:r>
      <w:proofErr w:type="spellStart"/>
      <w:r w:rsidRPr="00CC6FEB">
        <w:rPr>
          <w:szCs w:val="24"/>
        </w:rPr>
        <w:t>póź</w:t>
      </w:r>
      <w:proofErr w:type="spellEnd"/>
      <w:r w:rsidRPr="00CC6FEB">
        <w:rPr>
          <w:szCs w:val="24"/>
        </w:rPr>
        <w:t>. zm.),</w:t>
      </w:r>
    </w:p>
    <w:p w14:paraId="43E877EE"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szCs w:val="24"/>
          <w:lang w:eastAsia="pl-PL"/>
        </w:rPr>
        <w:t>Rozporządzenie</w:t>
      </w:r>
      <w:r w:rsidRPr="00CC6FEB">
        <w:rPr>
          <w:szCs w:val="24"/>
          <w:lang w:eastAsia="pl-PL"/>
        </w:rPr>
        <w:t xml:space="preserve"> </w:t>
      </w:r>
      <w:r w:rsidRPr="00CC6FEB">
        <w:rPr>
          <w:bCs/>
          <w:szCs w:val="24"/>
          <w:lang w:eastAsia="pl-PL"/>
        </w:rPr>
        <w:t>Ministra Spraw Wewnętrznych i Administracji</w:t>
      </w:r>
      <w:r w:rsidRPr="00CC6FEB">
        <w:rPr>
          <w:bCs/>
          <w:sz w:val="20"/>
          <w:vertAlign w:val="superscript"/>
          <w:lang w:eastAsia="pl-PL"/>
        </w:rPr>
        <w:t xml:space="preserve"> </w:t>
      </w:r>
      <w:r w:rsidRPr="00CC6FEB">
        <w:rPr>
          <w:szCs w:val="24"/>
          <w:lang w:eastAsia="pl-PL"/>
        </w:rPr>
        <w:t xml:space="preserve">z dnia 7 czerwca 2010 r. </w:t>
      </w:r>
      <w:r w:rsidRPr="00CC6FEB">
        <w:rPr>
          <w:bCs/>
          <w:szCs w:val="24"/>
          <w:lang w:eastAsia="pl-PL"/>
        </w:rPr>
        <w:t>w sprawie ochrony przeciwpożarowej budynków, innych obiektów budowlanych i terenów</w:t>
      </w:r>
      <w:r w:rsidRPr="00CC6FEB">
        <w:rPr>
          <w:szCs w:val="24"/>
          <w:lang w:eastAsia="pl-PL"/>
        </w:rPr>
        <w:t xml:space="preserve"> (Dz. U. z dnia 22 czerwca 2010 r.), </w:t>
      </w:r>
    </w:p>
    <w:p w14:paraId="484DC6B8" w14:textId="77777777" w:rsidR="008A1753" w:rsidRPr="00CC6FEB" w:rsidRDefault="008A1753" w:rsidP="008A1753">
      <w:pPr>
        <w:numPr>
          <w:ilvl w:val="0"/>
          <w:numId w:val="10"/>
        </w:numPr>
        <w:suppressAutoHyphens w:val="0"/>
        <w:spacing w:line="276" w:lineRule="auto"/>
        <w:jc w:val="both"/>
        <w:rPr>
          <w:szCs w:val="24"/>
          <w:lang w:eastAsia="pl-PL"/>
        </w:rPr>
      </w:pPr>
      <w:r w:rsidRPr="00CC6FEB">
        <w:rPr>
          <w:bCs/>
          <w:szCs w:val="24"/>
          <w:lang w:eastAsia="pl-PL"/>
        </w:rPr>
        <w:t>Ustawa</w:t>
      </w:r>
      <w:r w:rsidRPr="00CC6FEB">
        <w:rPr>
          <w:szCs w:val="24"/>
          <w:lang w:eastAsia="pl-PL"/>
        </w:rPr>
        <w:t xml:space="preserve"> z dnia 29 stycznia 2004 r. </w:t>
      </w:r>
      <w:r w:rsidRPr="00CC6FEB">
        <w:rPr>
          <w:bCs/>
          <w:szCs w:val="24"/>
          <w:lang w:eastAsia="pl-PL"/>
        </w:rPr>
        <w:t>Prawo zamówień publicznych</w:t>
      </w:r>
      <w:r w:rsidRPr="00CC6FEB">
        <w:rPr>
          <w:szCs w:val="24"/>
          <w:lang w:eastAsia="pl-PL"/>
        </w:rPr>
        <w:t xml:space="preserve"> (Dz. U. 2010r Nr 113 poz.1126),</w:t>
      </w:r>
    </w:p>
    <w:p w14:paraId="6ACD51D7" w14:textId="77777777" w:rsidR="008A1753" w:rsidRPr="00CC6FEB" w:rsidRDefault="008A1753" w:rsidP="008A1753">
      <w:pPr>
        <w:numPr>
          <w:ilvl w:val="0"/>
          <w:numId w:val="10"/>
        </w:numPr>
        <w:suppressAutoHyphens w:val="0"/>
        <w:spacing w:line="276" w:lineRule="auto"/>
        <w:jc w:val="both"/>
        <w:rPr>
          <w:szCs w:val="24"/>
          <w:lang w:eastAsia="pl-PL"/>
        </w:rPr>
      </w:pPr>
      <w:r w:rsidRPr="00CC6FEB">
        <w:rPr>
          <w:bCs/>
          <w:kern w:val="36"/>
          <w:szCs w:val="24"/>
          <w:lang w:eastAsia="pl-PL"/>
        </w:rPr>
        <w:t>Rozporządzenie Ministra Infrastruktury</w:t>
      </w:r>
      <w:r w:rsidRPr="00CC6FEB">
        <w:rPr>
          <w:szCs w:val="24"/>
          <w:lang w:eastAsia="pl-PL"/>
        </w:rPr>
        <w:t xml:space="preserve"> </w:t>
      </w:r>
      <w:r w:rsidRPr="00CC6FEB">
        <w:rPr>
          <w:rFonts w:cs="Times-Roman"/>
          <w:szCs w:val="24"/>
          <w:lang w:eastAsia="pl-PL"/>
        </w:rPr>
        <w:t>z dnia 23 czerwca 2003 r.</w:t>
      </w:r>
      <w:r w:rsidRPr="00CC6FEB">
        <w:rPr>
          <w:szCs w:val="24"/>
          <w:lang w:eastAsia="pl-PL"/>
        </w:rPr>
        <w:t xml:space="preserve"> </w:t>
      </w:r>
      <w:r w:rsidRPr="00CC6FEB">
        <w:rPr>
          <w:rFonts w:cs="Times-Bold"/>
          <w:bCs/>
          <w:szCs w:val="24"/>
          <w:lang w:eastAsia="pl-PL"/>
        </w:rPr>
        <w:t>w sprawie informacji dotyczących bezpieczeństwa i ochrony zdrowia oraz planu bezpieczeństwa i ochrony zdrowia (Dz.U. Nr 120, poz. 1126),</w:t>
      </w:r>
    </w:p>
    <w:p w14:paraId="61C98C81" w14:textId="77777777" w:rsidR="008A1753" w:rsidRPr="00CC6FEB"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Polskie Normy przedmiotowe i branżowe (PN) w zakresie prac projektowych oraz robót budowlano-remontowych, modernizacji i rozbiórek,</w:t>
      </w:r>
    </w:p>
    <w:p w14:paraId="0C20242E" w14:textId="77777777" w:rsidR="008A1753" w:rsidRPr="00CC6FEB"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 xml:space="preserve">Wierne tłumaczenia norm europejskich i międzynarodowych (PN-EN, PN-ISO, PN-EN ISO) dla zakresu </w:t>
      </w:r>
      <w:proofErr w:type="spellStart"/>
      <w:r w:rsidRPr="00CC6FEB">
        <w:rPr>
          <w:rFonts w:cs="Times-Bold"/>
          <w:bCs/>
          <w:szCs w:val="24"/>
          <w:lang w:eastAsia="pl-PL"/>
        </w:rPr>
        <w:t>j.w</w:t>
      </w:r>
      <w:proofErr w:type="spellEnd"/>
      <w:r w:rsidRPr="00CC6FEB">
        <w:rPr>
          <w:rFonts w:cs="Times-Bold"/>
          <w:bCs/>
          <w:szCs w:val="24"/>
          <w:lang w:eastAsia="pl-PL"/>
        </w:rPr>
        <w:t>.,</w:t>
      </w:r>
    </w:p>
    <w:p w14:paraId="4818C117" w14:textId="77777777" w:rsidR="008A1753" w:rsidRPr="007C6450"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Normy europejskie i międzynarodowe w wersji oryginalnej (bez tłumaczenia) mające status Polskiej Normy,</w:t>
      </w:r>
    </w:p>
    <w:p w14:paraId="78B47B06" w14:textId="77777777" w:rsidR="008A1753" w:rsidRDefault="008A1753" w:rsidP="008A1753">
      <w:pPr>
        <w:suppressAutoHyphens w:val="0"/>
        <w:spacing w:line="276" w:lineRule="auto"/>
        <w:jc w:val="both"/>
        <w:rPr>
          <w:rFonts w:cs="Times-Bold"/>
          <w:bCs/>
          <w:szCs w:val="24"/>
          <w:lang w:eastAsia="pl-PL"/>
        </w:rPr>
      </w:pPr>
    </w:p>
    <w:p w14:paraId="3EE0960F" w14:textId="77777777" w:rsidR="008A1753" w:rsidRDefault="008A1753" w:rsidP="008A1753">
      <w:pPr>
        <w:suppressAutoHyphens w:val="0"/>
        <w:spacing w:line="276" w:lineRule="auto"/>
        <w:jc w:val="both"/>
        <w:rPr>
          <w:rFonts w:cs="Times-Bold"/>
          <w:bCs/>
          <w:szCs w:val="24"/>
          <w:lang w:eastAsia="pl-PL"/>
        </w:rPr>
      </w:pPr>
    </w:p>
    <w:p w14:paraId="48E9811C" w14:textId="77777777" w:rsidR="008A1753" w:rsidRPr="00CC6FEB" w:rsidRDefault="008A1753" w:rsidP="008A1753">
      <w:pPr>
        <w:suppressAutoHyphens w:val="0"/>
        <w:spacing w:line="276" w:lineRule="auto"/>
        <w:ind w:right="1117"/>
        <w:jc w:val="right"/>
        <w:rPr>
          <w:rFonts w:cs="Times-Bold"/>
          <w:bCs/>
          <w:szCs w:val="24"/>
          <w:lang w:eastAsia="pl-PL"/>
        </w:rPr>
      </w:pPr>
      <w:r w:rsidRPr="00CC6FEB">
        <w:rPr>
          <w:rFonts w:cs="Times-Bold"/>
          <w:bCs/>
          <w:szCs w:val="24"/>
          <w:lang w:eastAsia="pl-PL"/>
        </w:rPr>
        <w:t>Opracował:</w:t>
      </w:r>
    </w:p>
    <w:p w14:paraId="410AE9D6" w14:textId="77777777" w:rsidR="008A1753" w:rsidRPr="00CC6FEB" w:rsidRDefault="008A1753" w:rsidP="008A1753">
      <w:pPr>
        <w:suppressAutoHyphens w:val="0"/>
        <w:spacing w:line="276" w:lineRule="auto"/>
        <w:jc w:val="right"/>
        <w:rPr>
          <w:rFonts w:cs="Times-Bold"/>
          <w:bCs/>
          <w:szCs w:val="24"/>
          <w:lang w:eastAsia="pl-PL"/>
        </w:rPr>
      </w:pPr>
    </w:p>
    <w:p w14:paraId="5AB98856" w14:textId="77777777" w:rsidR="008A1753" w:rsidRPr="00CC6FEB" w:rsidRDefault="008A1753" w:rsidP="008A1753">
      <w:pPr>
        <w:suppressAutoHyphens w:val="0"/>
        <w:spacing w:line="276" w:lineRule="auto"/>
        <w:jc w:val="right"/>
        <w:rPr>
          <w:szCs w:val="24"/>
          <w:lang w:eastAsia="pl-PL"/>
        </w:rPr>
      </w:pPr>
      <w:r w:rsidRPr="00CC6FEB">
        <w:rPr>
          <w:rFonts w:cs="Times-Bold"/>
          <w:bCs/>
          <w:szCs w:val="24"/>
          <w:lang w:eastAsia="pl-PL"/>
        </w:rPr>
        <w:t>mgr inż. arch. Jarosław Krause</w:t>
      </w:r>
    </w:p>
    <w:p w14:paraId="1AB04407" w14:textId="77777777" w:rsidR="008A1753" w:rsidRDefault="008A1753" w:rsidP="008A1753">
      <w:pPr>
        <w:suppressAutoHyphens w:val="0"/>
        <w:spacing w:line="276" w:lineRule="auto"/>
        <w:jc w:val="both"/>
        <w:rPr>
          <w:szCs w:val="24"/>
          <w:lang w:eastAsia="pl-PL"/>
        </w:rPr>
      </w:pPr>
    </w:p>
    <w:p w14:paraId="772E92E3" w14:textId="77777777" w:rsidR="002643E6" w:rsidRDefault="002643E6" w:rsidP="008A1753">
      <w:pPr>
        <w:suppressAutoHyphens w:val="0"/>
        <w:spacing w:line="276" w:lineRule="auto"/>
        <w:jc w:val="both"/>
        <w:rPr>
          <w:szCs w:val="24"/>
          <w:lang w:eastAsia="pl-PL"/>
        </w:rPr>
      </w:pPr>
    </w:p>
    <w:p w14:paraId="50C60035" w14:textId="77777777" w:rsidR="008A1753" w:rsidRPr="00A462D9" w:rsidRDefault="008A1753" w:rsidP="008A1753">
      <w:pPr>
        <w:pStyle w:val="Nagwek1"/>
        <w:numPr>
          <w:ilvl w:val="0"/>
          <w:numId w:val="27"/>
        </w:numPr>
        <w:jc w:val="center"/>
      </w:pPr>
      <w:bookmarkStart w:id="19" w:name="_Toc172626858"/>
      <w:r w:rsidRPr="00A462D9">
        <w:t>SPIS RYSUNKÓW</w:t>
      </w:r>
      <w:bookmarkEnd w:id="19"/>
    </w:p>
    <w:p w14:paraId="5702C0E7" w14:textId="77777777" w:rsidR="008A1753" w:rsidRDefault="008A1753" w:rsidP="008A1753">
      <w:pPr>
        <w:suppressAutoHyphens w:val="0"/>
        <w:spacing w:line="276" w:lineRule="auto"/>
        <w:jc w:val="both"/>
        <w:rPr>
          <w:szCs w:val="24"/>
          <w:lang w:eastAsia="pl-PL"/>
        </w:rPr>
      </w:pPr>
    </w:p>
    <w:p w14:paraId="1FAF3AFB" w14:textId="77777777" w:rsidR="00901E7F" w:rsidRPr="00901E7F" w:rsidRDefault="00901E7F" w:rsidP="00901E7F">
      <w:pPr>
        <w:numPr>
          <w:ilvl w:val="0"/>
          <w:numId w:val="26"/>
        </w:numPr>
        <w:suppressAutoHyphens w:val="0"/>
        <w:spacing w:line="276" w:lineRule="auto"/>
        <w:jc w:val="both"/>
        <w:rPr>
          <w:szCs w:val="24"/>
          <w:lang w:eastAsia="pl-PL"/>
        </w:rPr>
      </w:pPr>
      <w:r>
        <w:rPr>
          <w:szCs w:val="24"/>
          <w:lang w:eastAsia="pl-PL"/>
        </w:rPr>
        <w:t xml:space="preserve">Rys. </w:t>
      </w:r>
      <w:r w:rsidR="002643E6">
        <w:rPr>
          <w:szCs w:val="24"/>
          <w:lang w:eastAsia="pl-PL"/>
        </w:rPr>
        <w:t>1</w:t>
      </w:r>
      <w:r>
        <w:rPr>
          <w:szCs w:val="24"/>
          <w:lang w:eastAsia="pl-PL"/>
        </w:rPr>
        <w:t>: Geometria ogrodzenia w Szponie na działce 71 i 72</w:t>
      </w:r>
      <w:r w:rsidR="00CC7AF8">
        <w:rPr>
          <w:szCs w:val="24"/>
          <w:lang w:eastAsia="pl-PL"/>
        </w:rPr>
        <w:t>, Skala: 1:500</w:t>
      </w:r>
    </w:p>
    <w:p w14:paraId="20767997" w14:textId="77777777" w:rsidR="002643E6" w:rsidRDefault="002643E6" w:rsidP="002643E6">
      <w:pPr>
        <w:numPr>
          <w:ilvl w:val="0"/>
          <w:numId w:val="26"/>
        </w:numPr>
        <w:suppressAutoHyphens w:val="0"/>
        <w:spacing w:line="276" w:lineRule="auto"/>
        <w:jc w:val="both"/>
        <w:rPr>
          <w:szCs w:val="24"/>
          <w:lang w:eastAsia="pl-PL"/>
        </w:rPr>
      </w:pPr>
      <w:r>
        <w:rPr>
          <w:szCs w:val="24"/>
          <w:lang w:eastAsia="pl-PL"/>
        </w:rPr>
        <w:t>Rys. 2: Przekrój A-A (Szpon), Skala 1:25</w:t>
      </w:r>
    </w:p>
    <w:p w14:paraId="7C23577D" w14:textId="77777777" w:rsidR="002643E6" w:rsidRDefault="002643E6" w:rsidP="002643E6">
      <w:pPr>
        <w:numPr>
          <w:ilvl w:val="0"/>
          <w:numId w:val="26"/>
        </w:numPr>
        <w:suppressAutoHyphens w:val="0"/>
        <w:spacing w:line="276" w:lineRule="auto"/>
        <w:jc w:val="both"/>
        <w:rPr>
          <w:szCs w:val="24"/>
          <w:lang w:eastAsia="pl-PL"/>
        </w:rPr>
      </w:pPr>
      <w:r>
        <w:rPr>
          <w:szCs w:val="24"/>
          <w:lang w:eastAsia="pl-PL"/>
        </w:rPr>
        <w:t>Rys. 3: Widok na ogrodzenie od frontu w Szponie, Skala: 1:50</w:t>
      </w:r>
    </w:p>
    <w:p w14:paraId="72E05B1B" w14:textId="77777777" w:rsidR="008A1753" w:rsidRDefault="008A1753" w:rsidP="008A1753">
      <w:pPr>
        <w:suppressAutoHyphens w:val="0"/>
        <w:spacing w:line="276" w:lineRule="auto"/>
        <w:ind w:left="720"/>
        <w:jc w:val="both"/>
        <w:rPr>
          <w:szCs w:val="24"/>
          <w:lang w:eastAsia="pl-PL"/>
        </w:rPr>
      </w:pPr>
    </w:p>
    <w:p w14:paraId="24140F06" w14:textId="77777777" w:rsidR="008A1753" w:rsidRDefault="008A1753" w:rsidP="008A1753">
      <w:pPr>
        <w:suppressAutoHyphens w:val="0"/>
        <w:spacing w:line="276" w:lineRule="auto"/>
        <w:ind w:left="720"/>
        <w:jc w:val="both"/>
        <w:rPr>
          <w:szCs w:val="24"/>
          <w:lang w:eastAsia="pl-PL"/>
        </w:rPr>
      </w:pPr>
    </w:p>
    <w:p w14:paraId="30912888" w14:textId="77777777" w:rsidR="008A1753" w:rsidRDefault="008A1753" w:rsidP="008A1753">
      <w:pPr>
        <w:suppressAutoHyphens w:val="0"/>
        <w:spacing w:line="276" w:lineRule="auto"/>
        <w:ind w:left="720"/>
        <w:jc w:val="both"/>
        <w:rPr>
          <w:szCs w:val="24"/>
          <w:lang w:eastAsia="pl-PL"/>
        </w:rPr>
      </w:pPr>
    </w:p>
    <w:p w14:paraId="4BCCAA98" w14:textId="77777777" w:rsidR="008A1753" w:rsidRDefault="008A1753" w:rsidP="008A1753">
      <w:pPr>
        <w:suppressAutoHyphens w:val="0"/>
        <w:spacing w:line="276" w:lineRule="auto"/>
        <w:ind w:left="720"/>
        <w:jc w:val="both"/>
        <w:rPr>
          <w:szCs w:val="24"/>
          <w:lang w:eastAsia="pl-PL"/>
        </w:rPr>
      </w:pPr>
    </w:p>
    <w:p w14:paraId="05B9641C" w14:textId="77777777" w:rsidR="008A1753" w:rsidRDefault="008A1753" w:rsidP="008A1753">
      <w:pPr>
        <w:suppressAutoHyphens w:val="0"/>
        <w:spacing w:line="276" w:lineRule="auto"/>
        <w:ind w:left="720"/>
        <w:jc w:val="both"/>
        <w:rPr>
          <w:szCs w:val="24"/>
          <w:lang w:eastAsia="pl-PL"/>
        </w:rPr>
      </w:pPr>
    </w:p>
    <w:p w14:paraId="34424650" w14:textId="77777777" w:rsidR="008A1753" w:rsidRDefault="008A1753" w:rsidP="008A1753">
      <w:pPr>
        <w:suppressAutoHyphens w:val="0"/>
        <w:spacing w:line="276" w:lineRule="auto"/>
        <w:ind w:left="720"/>
        <w:jc w:val="both"/>
        <w:rPr>
          <w:szCs w:val="24"/>
          <w:lang w:eastAsia="pl-PL"/>
        </w:rPr>
      </w:pPr>
    </w:p>
    <w:p w14:paraId="6D90311E" w14:textId="77777777" w:rsidR="008A1753" w:rsidRDefault="008A1753" w:rsidP="008A1753">
      <w:pPr>
        <w:suppressAutoHyphens w:val="0"/>
        <w:spacing w:line="276" w:lineRule="auto"/>
        <w:ind w:left="720"/>
        <w:jc w:val="both"/>
        <w:rPr>
          <w:szCs w:val="24"/>
          <w:lang w:eastAsia="pl-PL"/>
        </w:rPr>
      </w:pPr>
    </w:p>
    <w:p w14:paraId="4FB945BB" w14:textId="77777777" w:rsidR="008A1753" w:rsidRDefault="008A1753" w:rsidP="008A1753">
      <w:pPr>
        <w:suppressAutoHyphens w:val="0"/>
        <w:spacing w:line="276" w:lineRule="auto"/>
        <w:ind w:left="720"/>
        <w:jc w:val="both"/>
        <w:rPr>
          <w:szCs w:val="24"/>
          <w:lang w:eastAsia="pl-PL"/>
        </w:rPr>
      </w:pPr>
    </w:p>
    <w:p w14:paraId="11B4FE43" w14:textId="77777777" w:rsidR="008A1753" w:rsidRDefault="008A1753" w:rsidP="008A1753">
      <w:pPr>
        <w:suppressAutoHyphens w:val="0"/>
        <w:spacing w:line="276" w:lineRule="auto"/>
        <w:ind w:left="720"/>
        <w:jc w:val="both"/>
        <w:rPr>
          <w:szCs w:val="24"/>
          <w:lang w:eastAsia="pl-PL"/>
        </w:rPr>
      </w:pPr>
    </w:p>
    <w:p w14:paraId="02A66320" w14:textId="77777777" w:rsidR="008A1753" w:rsidRDefault="008A1753" w:rsidP="008A1753">
      <w:pPr>
        <w:suppressAutoHyphens w:val="0"/>
        <w:spacing w:line="276" w:lineRule="auto"/>
        <w:ind w:left="720"/>
        <w:jc w:val="both"/>
        <w:rPr>
          <w:szCs w:val="24"/>
          <w:lang w:eastAsia="pl-PL"/>
        </w:rPr>
      </w:pPr>
    </w:p>
    <w:p w14:paraId="443581DD" w14:textId="77777777" w:rsidR="008A1753" w:rsidRDefault="008A1753" w:rsidP="008A1753">
      <w:pPr>
        <w:suppressAutoHyphens w:val="0"/>
        <w:spacing w:line="276" w:lineRule="auto"/>
        <w:ind w:left="720"/>
        <w:jc w:val="both"/>
        <w:rPr>
          <w:szCs w:val="24"/>
          <w:lang w:eastAsia="pl-PL"/>
        </w:rPr>
      </w:pPr>
    </w:p>
    <w:p w14:paraId="53C3E0D0" w14:textId="77777777" w:rsidR="008A1753" w:rsidRDefault="008A1753" w:rsidP="008A1753">
      <w:pPr>
        <w:suppressAutoHyphens w:val="0"/>
        <w:spacing w:line="276" w:lineRule="auto"/>
        <w:ind w:left="720"/>
        <w:jc w:val="both"/>
        <w:rPr>
          <w:szCs w:val="24"/>
          <w:lang w:eastAsia="pl-PL"/>
        </w:rPr>
      </w:pPr>
    </w:p>
    <w:p w14:paraId="1C948121" w14:textId="77777777" w:rsidR="008A1753" w:rsidRPr="007C6450" w:rsidRDefault="008A1753" w:rsidP="008A1753">
      <w:pPr>
        <w:suppressAutoHyphens w:val="0"/>
        <w:spacing w:line="276" w:lineRule="auto"/>
        <w:ind w:left="720"/>
        <w:jc w:val="both"/>
        <w:rPr>
          <w:szCs w:val="24"/>
          <w:lang w:eastAsia="pl-PL"/>
        </w:rPr>
      </w:pPr>
    </w:p>
    <w:p w14:paraId="082A823E" w14:textId="77777777" w:rsidR="00302888" w:rsidRDefault="00302888"/>
    <w:sectPr w:rsidR="00302888" w:rsidSect="008A1753">
      <w:headerReference w:type="default" r:id="rId8"/>
      <w:footerReference w:type="default" r:id="rId9"/>
      <w:headerReference w:type="first" r:id="rId10"/>
      <w:footerReference w:type="first" r:id="rId11"/>
      <w:footnotePr>
        <w:pos w:val="beneathText"/>
      </w:footnotePr>
      <w:pgSz w:w="11905" w:h="16837" w:code="9"/>
      <w:pgMar w:top="851" w:right="865" w:bottom="1003" w:left="1418" w:header="720" w:footer="6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18942E" w14:textId="77777777" w:rsidR="00A5451E" w:rsidRDefault="00A5451E">
      <w:r>
        <w:separator/>
      </w:r>
    </w:p>
  </w:endnote>
  <w:endnote w:type="continuationSeparator" w:id="0">
    <w:p w14:paraId="67A6F821" w14:textId="77777777" w:rsidR="00A5451E" w:rsidRDefault="00A54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Aptos Display">
    <w:altName w:val="Arial"/>
    <w:charset w:val="00"/>
    <w:family w:val="swiss"/>
    <w:pitch w:val="variable"/>
    <w:sig w:usb0="20000287" w:usb1="00000003" w:usb2="00000000" w:usb3="00000000" w:csb0="0000019F" w:csb1="00000000"/>
  </w:font>
  <w:font w:name="StarSymbol">
    <w:altName w:val="Segoe UI Symbol"/>
    <w:charset w:val="EE"/>
    <w:family w:val="auto"/>
    <w:pitch w:val="default"/>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ntique Olive">
    <w:altName w:val="Calibri"/>
    <w:charset w:val="00"/>
    <w:family w:val="swiss"/>
    <w:pitch w:val="variable"/>
    <w:sig w:usb0="00000003" w:usb1="00000000" w:usb2="00000000" w:usb3="00000000" w:csb0="00000001" w:csb1="00000000"/>
  </w:font>
  <w:font w:name="Amazon pl">
    <w:altName w:val="Arial"/>
    <w:panose1 w:val="00000000000000000000"/>
    <w:charset w:val="00"/>
    <w:family w:val="swiss"/>
    <w:notTrueType/>
    <w:pitch w:val="variable"/>
    <w:sig w:usb0="00000003" w:usb1="00000000" w:usb2="00000000" w:usb3="00000000" w:csb0="00000001" w:csb1="00000000"/>
  </w:font>
  <w:font w:name="Albertus Medium">
    <w:altName w:val="Eras Medium ITC"/>
    <w:charset w:val="00"/>
    <w:family w:val="swiss"/>
    <w:pitch w:val="variable"/>
    <w:sig w:usb0="00000003" w:usb1="00000000" w:usb2="00000000" w:usb3="00000000" w:csb0="00000001" w:csb1="00000000"/>
  </w:font>
  <w:font w:name="Amaze pl">
    <w:charset w:val="00"/>
    <w:family w:val="swiss"/>
    <w:pitch w:val="variable"/>
  </w:font>
  <w:font w:name="1 Enhanced Computer Type">
    <w:charset w:val="EE"/>
    <w:family w:val="swiss"/>
    <w:pitch w:val="default"/>
  </w:font>
  <w:font w:name="Swis721ThPL-Regular">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TE1FF93D8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top w:val="double" w:sz="4" w:space="0" w:color="auto"/>
      </w:tblBorders>
      <w:tblLook w:val="01E0" w:firstRow="1" w:lastRow="1" w:firstColumn="1" w:lastColumn="1" w:noHBand="0" w:noVBand="0"/>
    </w:tblPr>
    <w:tblGrid>
      <w:gridCol w:w="9739"/>
    </w:tblGrid>
    <w:tr w:rsidR="003B2386" w:rsidRPr="0014744C" w14:paraId="6350269E" w14:textId="77777777">
      <w:tc>
        <w:tcPr>
          <w:tcW w:w="9548" w:type="dxa"/>
        </w:tcPr>
        <w:p w14:paraId="4293AD7E" w14:textId="77777777" w:rsidR="00441BC8" w:rsidRDefault="00441BC8"/>
        <w:tbl>
          <w:tblPr>
            <w:tblW w:w="9523" w:type="dxa"/>
            <w:tblLook w:val="01E0" w:firstRow="1" w:lastRow="1" w:firstColumn="1" w:lastColumn="1" w:noHBand="0" w:noVBand="0"/>
          </w:tblPr>
          <w:tblGrid>
            <w:gridCol w:w="8424"/>
            <w:gridCol w:w="1099"/>
          </w:tblGrid>
          <w:tr w:rsidR="003B2386" w:rsidRPr="0014744C" w14:paraId="5BC67B4B" w14:textId="77777777">
            <w:trPr>
              <w:trHeight w:val="546"/>
            </w:trPr>
            <w:tc>
              <w:tcPr>
                <w:tcW w:w="8424" w:type="dxa"/>
                <w:vAlign w:val="center"/>
              </w:tcPr>
              <w:p w14:paraId="3673882D" w14:textId="77777777" w:rsidR="00441BC8" w:rsidRPr="00BB1D9E" w:rsidRDefault="00441BC8" w:rsidP="00825508">
                <w:pPr>
                  <w:pStyle w:val="Tekstpodstawowy"/>
                  <w:tabs>
                    <w:tab w:val="right" w:pos="567"/>
                    <w:tab w:val="center" w:pos="851"/>
                  </w:tabs>
                  <w:jc w:val="center"/>
                  <w:rPr>
                    <w:b w:val="0"/>
                    <w:iCs/>
                    <w:color w:val="010101"/>
                    <w:sz w:val="20"/>
                  </w:rPr>
                </w:pPr>
              </w:p>
            </w:tc>
            <w:tc>
              <w:tcPr>
                <w:tcW w:w="1099" w:type="dxa"/>
                <w:vAlign w:val="center"/>
              </w:tcPr>
              <w:p w14:paraId="093BF22E" w14:textId="77777777" w:rsidR="00441BC8" w:rsidRPr="008A1753" w:rsidRDefault="000D66D7" w:rsidP="00073BAE">
                <w:pPr>
                  <w:pStyle w:val="Stopka"/>
                  <w:jc w:val="center"/>
                  <w:rPr>
                    <w:rFonts w:ascii="Arial Narrow" w:hAnsi="Arial Narrow"/>
                    <w:b/>
                    <w:smallCaps/>
                    <w:szCs w:val="22"/>
                  </w:rPr>
                </w:pPr>
                <w:r w:rsidRPr="008A1753">
                  <w:rPr>
                    <w:rFonts w:ascii="Arial Narrow" w:hAnsi="Arial Narrow"/>
                    <w:smallCaps/>
                    <w:sz w:val="20"/>
                  </w:rPr>
                  <w:t>Strona</w:t>
                </w:r>
                <w:r w:rsidRPr="008A1753">
                  <w:rPr>
                    <w:rFonts w:ascii="Arial Narrow" w:hAnsi="Arial Narrow"/>
                    <w:b/>
                    <w:smallCaps/>
                    <w:sz w:val="22"/>
                    <w:szCs w:val="22"/>
                  </w:rPr>
                  <w:br/>
                </w:r>
                <w:r w:rsidR="00F821C5" w:rsidRPr="008A1753">
                  <w:rPr>
                    <w:rFonts w:ascii="Arial Narrow" w:hAnsi="Arial Narrow"/>
                    <w:smallCaps/>
                    <w:sz w:val="22"/>
                    <w:szCs w:val="22"/>
                  </w:rPr>
                  <w:fldChar w:fldCharType="begin"/>
                </w:r>
                <w:r w:rsidRPr="008A1753">
                  <w:rPr>
                    <w:rFonts w:ascii="Arial Narrow" w:hAnsi="Arial Narrow"/>
                    <w:smallCaps/>
                    <w:sz w:val="22"/>
                    <w:szCs w:val="22"/>
                  </w:rPr>
                  <w:instrText xml:space="preserve"> PAGE </w:instrText>
                </w:r>
                <w:r w:rsidR="00F821C5" w:rsidRPr="008A1753">
                  <w:rPr>
                    <w:rFonts w:ascii="Arial Narrow" w:hAnsi="Arial Narrow"/>
                    <w:smallCaps/>
                    <w:sz w:val="22"/>
                    <w:szCs w:val="22"/>
                  </w:rPr>
                  <w:fldChar w:fldCharType="separate"/>
                </w:r>
                <w:r w:rsidR="00DA48B2">
                  <w:rPr>
                    <w:rFonts w:ascii="Arial Narrow" w:hAnsi="Arial Narrow"/>
                    <w:smallCaps/>
                    <w:noProof/>
                    <w:sz w:val="22"/>
                    <w:szCs w:val="22"/>
                  </w:rPr>
                  <w:t>2</w:t>
                </w:r>
                <w:r w:rsidR="00F821C5" w:rsidRPr="008A1753">
                  <w:rPr>
                    <w:rFonts w:ascii="Arial Narrow" w:hAnsi="Arial Narrow"/>
                    <w:smallCaps/>
                    <w:sz w:val="22"/>
                    <w:szCs w:val="22"/>
                  </w:rPr>
                  <w:fldChar w:fldCharType="end"/>
                </w:r>
                <w:r w:rsidRPr="008A1753">
                  <w:rPr>
                    <w:rFonts w:ascii="Arial Narrow" w:hAnsi="Arial Narrow"/>
                    <w:smallCaps/>
                    <w:sz w:val="22"/>
                    <w:szCs w:val="22"/>
                  </w:rPr>
                  <w:t xml:space="preserve"> z </w:t>
                </w:r>
                <w:r w:rsidR="00F821C5" w:rsidRPr="008A1753">
                  <w:rPr>
                    <w:rFonts w:ascii="Arial Narrow" w:hAnsi="Arial Narrow"/>
                    <w:smallCaps/>
                    <w:sz w:val="22"/>
                    <w:szCs w:val="22"/>
                  </w:rPr>
                  <w:fldChar w:fldCharType="begin"/>
                </w:r>
                <w:r w:rsidRPr="008A1753">
                  <w:rPr>
                    <w:rFonts w:ascii="Arial Narrow" w:hAnsi="Arial Narrow"/>
                    <w:smallCaps/>
                    <w:sz w:val="22"/>
                    <w:szCs w:val="22"/>
                  </w:rPr>
                  <w:instrText xml:space="preserve"> NUMPAGES </w:instrText>
                </w:r>
                <w:r w:rsidR="00F821C5" w:rsidRPr="008A1753">
                  <w:rPr>
                    <w:rFonts w:ascii="Arial Narrow" w:hAnsi="Arial Narrow"/>
                    <w:smallCaps/>
                    <w:sz w:val="22"/>
                    <w:szCs w:val="22"/>
                  </w:rPr>
                  <w:fldChar w:fldCharType="separate"/>
                </w:r>
                <w:r w:rsidR="00DA48B2">
                  <w:rPr>
                    <w:rFonts w:ascii="Arial Narrow" w:hAnsi="Arial Narrow"/>
                    <w:smallCaps/>
                    <w:noProof/>
                    <w:sz w:val="22"/>
                    <w:szCs w:val="22"/>
                  </w:rPr>
                  <w:t>12</w:t>
                </w:r>
                <w:r w:rsidR="00F821C5" w:rsidRPr="008A1753">
                  <w:rPr>
                    <w:rFonts w:ascii="Arial Narrow" w:hAnsi="Arial Narrow"/>
                    <w:smallCaps/>
                    <w:sz w:val="22"/>
                    <w:szCs w:val="22"/>
                  </w:rPr>
                  <w:fldChar w:fldCharType="end"/>
                </w:r>
              </w:p>
            </w:tc>
          </w:tr>
        </w:tbl>
        <w:p w14:paraId="6874C901" w14:textId="77777777" w:rsidR="00441BC8" w:rsidRPr="0051186E" w:rsidRDefault="00441BC8" w:rsidP="00073BAE">
          <w:pPr>
            <w:pStyle w:val="Stopka"/>
            <w:rPr>
              <w:rFonts w:ascii="Arial Narrow" w:hAnsi="Arial Narrow"/>
              <w:szCs w:val="22"/>
            </w:rPr>
          </w:pPr>
        </w:p>
      </w:tc>
    </w:tr>
  </w:tbl>
  <w:p w14:paraId="14E673E3" w14:textId="77777777" w:rsidR="00441BC8" w:rsidRDefault="00441BC8" w:rsidP="00135D8A">
    <w:pPr>
      <w:pStyle w:val="Stopka"/>
      <w:ind w:right="360"/>
    </w:pPr>
  </w:p>
  <w:p w14:paraId="67F881F0" w14:textId="77777777" w:rsidR="00441BC8" w:rsidRPr="00135D8A" w:rsidRDefault="00441BC8" w:rsidP="00135D8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1E0" w:firstRow="1" w:lastRow="1" w:firstColumn="1" w:lastColumn="1" w:noHBand="0" w:noVBand="0"/>
    </w:tblPr>
    <w:tblGrid>
      <w:gridCol w:w="9739"/>
    </w:tblGrid>
    <w:tr w:rsidR="003B2386" w:rsidRPr="0014744C" w14:paraId="4660543F" w14:textId="77777777">
      <w:tc>
        <w:tcPr>
          <w:tcW w:w="9548" w:type="dxa"/>
        </w:tcPr>
        <w:p w14:paraId="2A3EF626" w14:textId="77777777" w:rsidR="00441BC8" w:rsidRDefault="00441BC8"/>
        <w:tbl>
          <w:tblPr>
            <w:tblW w:w="9523" w:type="dxa"/>
            <w:tblLook w:val="01E0" w:firstRow="1" w:lastRow="1" w:firstColumn="1" w:lastColumn="1" w:noHBand="0" w:noVBand="0"/>
          </w:tblPr>
          <w:tblGrid>
            <w:gridCol w:w="8424"/>
            <w:gridCol w:w="1099"/>
          </w:tblGrid>
          <w:tr w:rsidR="003B2386" w:rsidRPr="0014744C" w14:paraId="10F38854" w14:textId="77777777">
            <w:trPr>
              <w:trHeight w:val="546"/>
            </w:trPr>
            <w:tc>
              <w:tcPr>
                <w:tcW w:w="8424" w:type="dxa"/>
                <w:vAlign w:val="center"/>
              </w:tcPr>
              <w:p w14:paraId="4C75DC02" w14:textId="77777777" w:rsidR="00441BC8" w:rsidRPr="00135D8A" w:rsidRDefault="00441BC8" w:rsidP="00B15197">
                <w:pPr>
                  <w:pStyle w:val="Tekstpodstawowy"/>
                  <w:tabs>
                    <w:tab w:val="right" w:pos="567"/>
                    <w:tab w:val="center" w:pos="851"/>
                  </w:tabs>
                  <w:jc w:val="center"/>
                  <w:rPr>
                    <w:b w:val="0"/>
                    <w:i/>
                    <w:szCs w:val="24"/>
                  </w:rPr>
                </w:pPr>
              </w:p>
            </w:tc>
            <w:tc>
              <w:tcPr>
                <w:tcW w:w="1099" w:type="dxa"/>
                <w:vAlign w:val="center"/>
              </w:tcPr>
              <w:p w14:paraId="60860826" w14:textId="77777777" w:rsidR="00441BC8" w:rsidRPr="008A1753" w:rsidRDefault="00441BC8" w:rsidP="00073BAE">
                <w:pPr>
                  <w:pStyle w:val="Stopka"/>
                  <w:jc w:val="center"/>
                  <w:rPr>
                    <w:rFonts w:ascii="Arial Narrow" w:hAnsi="Arial Narrow"/>
                    <w:b/>
                    <w:smallCaps/>
                    <w:szCs w:val="22"/>
                  </w:rPr>
                </w:pPr>
              </w:p>
            </w:tc>
          </w:tr>
        </w:tbl>
        <w:p w14:paraId="69C1AEEB" w14:textId="77777777" w:rsidR="00441BC8" w:rsidRPr="0051186E" w:rsidRDefault="00441BC8" w:rsidP="00073BAE">
          <w:pPr>
            <w:pStyle w:val="Stopka"/>
            <w:rPr>
              <w:rFonts w:ascii="Arial Narrow" w:hAnsi="Arial Narrow"/>
              <w:szCs w:val="22"/>
            </w:rPr>
          </w:pPr>
        </w:p>
      </w:tc>
    </w:tr>
  </w:tbl>
  <w:p w14:paraId="788CDDC8" w14:textId="77777777" w:rsidR="00441BC8" w:rsidRPr="00824A90" w:rsidRDefault="00441BC8" w:rsidP="00135D8A"/>
  <w:p w14:paraId="4F254D3F" w14:textId="77777777" w:rsidR="00441BC8" w:rsidRDefault="00441BC8" w:rsidP="00135D8A">
    <w:pPr>
      <w:pStyle w:val="Stopka"/>
      <w:ind w:right="360"/>
    </w:pPr>
  </w:p>
  <w:p w14:paraId="65115302" w14:textId="77777777" w:rsidR="00441BC8" w:rsidRDefault="000D66D7">
    <w:pPr>
      <w:pStyle w:val="Stopka"/>
      <w:tabs>
        <w:tab w:val="clear" w:pos="4536"/>
        <w:tab w:val="center" w:pos="993"/>
      </w:tabs>
      <w:rPr>
        <w:lang w:val="it-IT"/>
      </w:rPr>
    </w:pPr>
    <w:r>
      <w:rPr>
        <w:lang w:val="it-IT"/>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47019E" w14:textId="77777777" w:rsidR="00A5451E" w:rsidRDefault="00A5451E">
      <w:r>
        <w:separator/>
      </w:r>
    </w:p>
  </w:footnote>
  <w:footnote w:type="continuationSeparator" w:id="0">
    <w:p w14:paraId="62BF76E4" w14:textId="77777777" w:rsidR="00A5451E" w:rsidRDefault="00A545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1C315" w14:textId="77777777" w:rsidR="00441BC8" w:rsidRPr="00221959" w:rsidRDefault="00B45034" w:rsidP="00135D8A">
    <w:pPr>
      <w:rPr>
        <w:sz w:val="12"/>
        <w:szCs w:val="12"/>
      </w:rPr>
    </w:pPr>
    <w:r>
      <w:rPr>
        <w:b/>
        <w:noProof/>
        <w:sz w:val="26"/>
        <w:szCs w:val="26"/>
      </w:rPr>
      <w:pict w14:anchorId="778AC798">
        <v:shapetype id="_x0000_t202" coordsize="21600,21600" o:spt="202" path="m,l,21600r21600,l21600,xe">
          <v:stroke joinstyle="miter"/>
          <v:path gradientshapeok="t" o:connecttype="rect"/>
        </v:shapetype>
        <v:shape id="Text Box 2" o:spid="_x0000_s1026" type="#_x0000_t202" style="position:absolute;margin-left:226.55pt;margin-top:-.55pt;width:226.8pt;height:25.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" filled="f" stroked="f">
          <v:textbox style="mso-next-textbox:#Text Box 2">
            <w:txbxContent>
              <w:p w14:paraId="00089EDA" w14:textId="77777777" w:rsidR="00441BC8" w:rsidRPr="0014744C" w:rsidRDefault="000D66D7" w:rsidP="00135D8A">
                <w:r w:rsidRPr="0014744C">
                  <w:rPr>
                    <w:b/>
                    <w:sz w:val="26"/>
                    <w:szCs w:val="26"/>
                  </w:rPr>
                  <w:t>ART PROJEKT K&amp;M Sp. z. o.o</w:t>
                </w:r>
                <w:r w:rsidRPr="0014744C">
                  <w:rPr>
                    <w:sz w:val="26"/>
                    <w:szCs w:val="26"/>
                  </w:rPr>
                  <w:t>.</w:t>
                </w:r>
              </w:p>
            </w:txbxContent>
          </v:textbox>
        </v:shape>
      </w:pict>
    </w:r>
    <w:r w:rsidR="008A1753" w:rsidRPr="00221959">
      <w:rPr>
        <w:noProof/>
        <w:sz w:val="12"/>
        <w:szCs w:val="12"/>
        <w:lang w:eastAsia="pl-PL"/>
      </w:rPr>
      <w:drawing>
        <wp:anchor distT="0" distB="0" distL="114300" distR="114300" simplePos="0" relativeHeight="251659264" behindDoc="0" locked="0" layoutInCell="1" allowOverlap="1" wp14:anchorId="22180ED4" wp14:editId="0FFD9131">
          <wp:simplePos x="0" y="0"/>
          <wp:positionH relativeFrom="column">
            <wp:posOffset>5486400</wp:posOffset>
          </wp:positionH>
          <wp:positionV relativeFrom="page">
            <wp:posOffset>394970</wp:posOffset>
          </wp:positionV>
          <wp:extent cx="447040" cy="447040"/>
          <wp:effectExtent l="0" t="0" r="0" b="0"/>
          <wp:wrapSquare wrapText="bothSides"/>
          <wp:docPr id="103414759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7040" cy="447040"/>
                  </a:xfrm>
                  <a:prstGeom prst="rect">
                    <a:avLst/>
                  </a:prstGeom>
                  <a:noFill/>
                  <a:ln>
                    <a:noFill/>
                  </a:ln>
                </pic:spPr>
              </pic:pic>
            </a:graphicData>
          </a:graphic>
        </wp:anchor>
      </w:drawing>
    </w:r>
  </w:p>
  <w:tbl>
    <w:tblPr>
      <w:tblW w:w="9736" w:type="dxa"/>
      <w:tblBorders>
        <w:bottom w:val="double" w:sz="4" w:space="0" w:color="auto"/>
        <w:insideH w:val="double" w:sz="4" w:space="0" w:color="auto"/>
        <w:insideV w:val="double" w:sz="4" w:space="0" w:color="auto"/>
      </w:tblBorders>
      <w:tblLook w:val="01E0" w:firstRow="1" w:lastRow="1" w:firstColumn="1" w:lastColumn="1" w:noHBand="0" w:noVBand="0"/>
    </w:tblPr>
    <w:tblGrid>
      <w:gridCol w:w="9736"/>
    </w:tblGrid>
    <w:tr w:rsidR="003B2386" w:rsidRPr="0014744C" w14:paraId="1009FF5F" w14:textId="77777777">
      <w:trPr>
        <w:trHeight w:val="582"/>
      </w:trPr>
      <w:tc>
        <w:tcPr>
          <w:tcW w:w="9736" w:type="dxa"/>
          <w:vAlign w:val="center"/>
        </w:tcPr>
        <w:p w14:paraId="2405DD5D" w14:textId="77777777" w:rsidR="00441BC8" w:rsidRPr="0014744C" w:rsidRDefault="00441BC8" w:rsidP="00073BAE">
          <w:pPr>
            <w:tabs>
              <w:tab w:val="left" w:pos="8100"/>
            </w:tabs>
            <w:ind w:right="1230"/>
            <w:jc w:val="right"/>
            <w:rPr>
              <w:b/>
              <w:sz w:val="14"/>
              <w:szCs w:val="14"/>
            </w:rPr>
          </w:pPr>
        </w:p>
      </w:tc>
    </w:tr>
  </w:tbl>
  <w:p w14:paraId="6A969708" w14:textId="77777777" w:rsidR="00441BC8" w:rsidRPr="00975623" w:rsidRDefault="00441BC8" w:rsidP="00135D8A">
    <w:pPr>
      <w:pStyle w:val="Nagwek"/>
      <w:rPr>
        <w:sz w:val="20"/>
      </w:rPr>
    </w:pPr>
  </w:p>
  <w:p w14:paraId="2E2CFE9A" w14:textId="77777777" w:rsidR="00441BC8" w:rsidRPr="004C5BFF" w:rsidRDefault="00441BC8" w:rsidP="004C5BF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7B0BA" w14:textId="77777777" w:rsidR="00441BC8" w:rsidRPr="00B16871" w:rsidRDefault="008A1753" w:rsidP="0076103B">
    <w:pPr>
      <w:ind w:left="-426" w:right="2416" w:hanging="283"/>
      <w:jc w:val="right"/>
      <w:rPr>
        <w:sz w:val="16"/>
        <w:szCs w:val="16"/>
      </w:rPr>
    </w:pPr>
    <w:r w:rsidRPr="00E6389B">
      <w:rPr>
        <w:noProof/>
        <w:sz w:val="20"/>
        <w:lang w:eastAsia="pl-PL"/>
      </w:rPr>
      <w:drawing>
        <wp:anchor distT="0" distB="0" distL="114300" distR="114300" simplePos="0" relativeHeight="251661312" behindDoc="0" locked="0" layoutInCell="1" allowOverlap="0" wp14:anchorId="0DB7C4CB" wp14:editId="5E0557DE">
          <wp:simplePos x="0" y="0"/>
          <wp:positionH relativeFrom="column">
            <wp:posOffset>4800600</wp:posOffset>
          </wp:positionH>
          <wp:positionV relativeFrom="paragraph">
            <wp:posOffset>-28575</wp:posOffset>
          </wp:positionV>
          <wp:extent cx="766445" cy="766445"/>
          <wp:effectExtent l="0" t="0" r="0" b="0"/>
          <wp:wrapNone/>
          <wp:docPr id="168675475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6445" cy="766445"/>
                  </a:xfrm>
                  <a:prstGeom prst="rect">
                    <a:avLst/>
                  </a:prstGeom>
                  <a:solidFill>
                    <a:srgbClr val="FFFFFF">
                      <a:alpha val="0"/>
                    </a:srgbClr>
                  </a:solidFill>
                  <a:ln>
                    <a:noFill/>
                  </a:ln>
                </pic:spPr>
              </pic:pic>
            </a:graphicData>
          </a:graphic>
        </wp:anchor>
      </w:drawing>
    </w:r>
    <w:r w:rsidR="00B45034">
      <w:rPr>
        <w:noProof/>
        <w:sz w:val="16"/>
        <w:szCs w:val="16"/>
      </w:rPr>
      <w:pict w14:anchorId="0E08BB5D">
        <v:shapetype id="_x0000_t202" coordsize="21600,21600" o:spt="202" path="m,l,21600r21600,l21600,xe">
          <v:stroke joinstyle="miter"/>
          <v:path gradientshapeok="t" o:connecttype="rect"/>
        </v:shapetype>
        <v:shape id="Text Box 4" o:spid="_x0000_s1027" type="#_x0000_t202" style="position:absolute;left:0;text-align:left;margin-left:1.15pt;margin-top:6pt;width:142.5pt;height:2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" strokecolor="white" strokeweight="0">
          <v:stroke dashstyle="dash"/>
          <v:shadow color="#868686"/>
          <v:textbox style="mso-next-textbox:#Text Box 4">
            <w:txbxContent>
              <w:p w14:paraId="7DBD581C" w14:textId="77777777" w:rsidR="00441BC8" w:rsidRDefault="000D66D7" w:rsidP="0076103B">
                <w:pPr>
                  <w:rPr>
                    <w:rFonts w:ascii="Verdana" w:hAnsi="Verdana"/>
                    <w:b/>
                    <w:szCs w:val="24"/>
                  </w:rPr>
                </w:pPr>
                <w:r w:rsidRPr="00401388">
                  <w:rPr>
                    <w:rFonts w:ascii="Verdana" w:hAnsi="Verdana"/>
                    <w:b/>
                    <w:szCs w:val="24"/>
                  </w:rPr>
                  <w:t>EGZE</w:t>
                </w:r>
                <w:r>
                  <w:rPr>
                    <w:rFonts w:ascii="Verdana" w:hAnsi="Verdana"/>
                    <w:b/>
                    <w:szCs w:val="24"/>
                  </w:rPr>
                  <w:t>M</w:t>
                </w:r>
                <w:r w:rsidRPr="00401388">
                  <w:rPr>
                    <w:rFonts w:ascii="Verdana" w:hAnsi="Verdana"/>
                    <w:b/>
                    <w:szCs w:val="24"/>
                  </w:rPr>
                  <w:t xml:space="preserve">PLARZ NR </w:t>
                </w:r>
                <w:r>
                  <w:rPr>
                    <w:rFonts w:ascii="Verdana" w:hAnsi="Verdana"/>
                    <w:b/>
                    <w:szCs w:val="24"/>
                  </w:rPr>
                  <w:t>1</w:t>
                </w:r>
              </w:p>
              <w:p w14:paraId="63EA1E9C" w14:textId="77777777" w:rsidR="00441BC8" w:rsidRDefault="00441BC8" w:rsidP="0076103B"/>
            </w:txbxContent>
          </v:textbox>
        </v:shape>
      </w:pict>
    </w:r>
    <w:r w:rsidRPr="00B16871">
      <w:rPr>
        <w:b/>
        <w:sz w:val="16"/>
        <w:szCs w:val="16"/>
      </w:rPr>
      <w:t>ART PROJEKT K&amp;M Sp. z o.o</w:t>
    </w:r>
    <w:r w:rsidRPr="00B16871">
      <w:rPr>
        <w:sz w:val="16"/>
        <w:szCs w:val="16"/>
      </w:rPr>
      <w:t>.</w:t>
    </w:r>
  </w:p>
  <w:p w14:paraId="71C3866A" w14:textId="77777777" w:rsidR="00441BC8" w:rsidRPr="00B16871" w:rsidRDefault="000D66D7" w:rsidP="0076103B">
    <w:pPr>
      <w:ind w:left="-426" w:right="2416" w:hanging="283"/>
      <w:jc w:val="right"/>
      <w:rPr>
        <w:sz w:val="16"/>
        <w:szCs w:val="16"/>
      </w:rPr>
    </w:pPr>
    <w:r w:rsidRPr="00B16871">
      <w:rPr>
        <w:sz w:val="16"/>
        <w:szCs w:val="16"/>
      </w:rPr>
      <w:t>83-400 Kościerzyna</w:t>
    </w:r>
  </w:p>
  <w:p w14:paraId="75088F35" w14:textId="77777777" w:rsidR="00441BC8" w:rsidRPr="00B16871" w:rsidRDefault="000D66D7" w:rsidP="0076103B">
    <w:pPr>
      <w:ind w:left="-426" w:right="2416" w:hanging="283"/>
      <w:jc w:val="right"/>
      <w:rPr>
        <w:sz w:val="16"/>
        <w:szCs w:val="16"/>
      </w:rPr>
    </w:pPr>
    <w:r w:rsidRPr="00B16871">
      <w:rPr>
        <w:sz w:val="16"/>
        <w:szCs w:val="16"/>
      </w:rPr>
      <w:t xml:space="preserve">ul. </w:t>
    </w:r>
    <w:r>
      <w:rPr>
        <w:sz w:val="16"/>
        <w:szCs w:val="16"/>
      </w:rPr>
      <w:t>Rzemieślnicza 25</w:t>
    </w:r>
  </w:p>
  <w:p w14:paraId="646AEA73" w14:textId="77777777" w:rsidR="00441BC8" w:rsidRPr="00B16871" w:rsidRDefault="000D66D7" w:rsidP="0076103B">
    <w:pPr>
      <w:ind w:left="-426" w:right="2416" w:hanging="283"/>
      <w:jc w:val="right"/>
      <w:rPr>
        <w:sz w:val="16"/>
        <w:szCs w:val="16"/>
      </w:rPr>
    </w:pPr>
    <w:r w:rsidRPr="00B16871">
      <w:rPr>
        <w:sz w:val="16"/>
        <w:szCs w:val="16"/>
      </w:rPr>
      <w:t>tel./fax: +48 58 680 83 69</w:t>
    </w:r>
  </w:p>
  <w:p w14:paraId="74B123E7" w14:textId="77777777" w:rsidR="00441BC8" w:rsidRDefault="000D66D7" w:rsidP="0076103B">
    <w:pPr>
      <w:ind w:left="-426" w:right="2416" w:hanging="283"/>
      <w:jc w:val="right"/>
      <w:rPr>
        <w:sz w:val="16"/>
        <w:szCs w:val="16"/>
        <w:lang w:val="de-DE"/>
      </w:rPr>
    </w:pPr>
    <w:proofErr w:type="spellStart"/>
    <w:r w:rsidRPr="00B16871">
      <w:rPr>
        <w:sz w:val="16"/>
        <w:szCs w:val="16"/>
        <w:lang w:val="de-DE"/>
      </w:rPr>
      <w:t>e-mail</w:t>
    </w:r>
    <w:proofErr w:type="spellEnd"/>
    <w:r w:rsidRPr="00B16871">
      <w:rPr>
        <w:sz w:val="16"/>
        <w:szCs w:val="16"/>
        <w:lang w:val="de-DE"/>
      </w:rPr>
      <w:t xml:space="preserve">: </w:t>
    </w:r>
    <w:hyperlink r:id="rId2" w:history="1">
      <w:proofErr w:type="spellStart"/>
      <w:r w:rsidRPr="00B16871">
        <w:rPr>
          <w:sz w:val="16"/>
          <w:szCs w:val="16"/>
          <w:lang w:val="de-DE"/>
        </w:rPr>
        <w:t>artprojekt-km@artprojekt-km.eu</w:t>
      </w:r>
      <w:proofErr w:type="spellEnd"/>
    </w:hyperlink>
  </w:p>
  <w:p w14:paraId="4ABB44DC" w14:textId="77777777" w:rsidR="00441BC8" w:rsidRPr="00B16871" w:rsidRDefault="00441BC8" w:rsidP="0076103B">
    <w:pPr>
      <w:ind w:left="-426" w:right="2416" w:hanging="283"/>
      <w:jc w:val="right"/>
      <w:rPr>
        <w:sz w:val="16"/>
        <w:szCs w:val="16"/>
        <w:lang w:val="de-DE"/>
      </w:rPr>
    </w:pPr>
  </w:p>
  <w:tbl>
    <w:tblPr>
      <w:tblW w:w="0" w:type="auto"/>
      <w:tblBorders>
        <w:bottom w:val="double" w:sz="4" w:space="0" w:color="auto"/>
        <w:insideH w:val="double" w:sz="4" w:space="0" w:color="auto"/>
        <w:insideV w:val="double" w:sz="4" w:space="0" w:color="auto"/>
      </w:tblBorders>
      <w:tblLook w:val="01E0" w:firstRow="1" w:lastRow="1" w:firstColumn="1" w:lastColumn="1" w:noHBand="0" w:noVBand="0"/>
    </w:tblPr>
    <w:tblGrid>
      <w:gridCol w:w="9546"/>
    </w:tblGrid>
    <w:tr w:rsidR="003B2386" w:rsidRPr="000F549B" w14:paraId="743942AE" w14:textId="77777777" w:rsidTr="0076103B">
      <w:trPr>
        <w:trHeight w:val="284"/>
      </w:trPr>
      <w:tc>
        <w:tcPr>
          <w:tcW w:w="9546" w:type="dxa"/>
          <w:vAlign w:val="center"/>
        </w:tcPr>
        <w:p w14:paraId="0D4D9427" w14:textId="77777777" w:rsidR="00441BC8" w:rsidRPr="004E6DEE" w:rsidRDefault="00441BC8" w:rsidP="0076103B">
          <w:pPr>
            <w:ind w:right="2416"/>
            <w:rPr>
              <w:b/>
              <w:sz w:val="14"/>
              <w:szCs w:val="14"/>
              <w:lang w:val="de-DE"/>
            </w:rPr>
          </w:pPr>
        </w:p>
      </w:tc>
    </w:tr>
  </w:tbl>
  <w:p w14:paraId="53BFF4FC" w14:textId="77777777" w:rsidR="00441BC8" w:rsidRPr="008A1753" w:rsidRDefault="00441BC8" w:rsidP="009466F8">
    <w:pPr>
      <w:pStyle w:val="Nagwek"/>
      <w:rPr>
        <w:lang w:val="fr-FR"/>
      </w:rPr>
    </w:pPr>
  </w:p>
  <w:p w14:paraId="0626576B" w14:textId="77777777" w:rsidR="00441BC8" w:rsidRPr="008A1753" w:rsidRDefault="00441BC8" w:rsidP="00135D8A">
    <w:pPr>
      <w:pStyle w:val="Nagwek"/>
      <w:rPr>
        <w:lang w:val="fr-FR"/>
      </w:rPr>
    </w:pPr>
  </w:p>
  <w:p w14:paraId="07F45E9E" w14:textId="77777777" w:rsidR="00441BC8" w:rsidRPr="008A1753" w:rsidRDefault="00441BC8" w:rsidP="004C5BFF">
    <w:pPr>
      <w:pStyle w:val="Nagwek"/>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D"/>
    <w:multiLevelType w:val="singleLevel"/>
    <w:tmpl w:val="0000000D"/>
    <w:name w:val="WW8Num13"/>
    <w:lvl w:ilvl="0">
      <w:start w:val="1"/>
      <w:numFmt w:val="bullet"/>
      <w:pStyle w:val="UPAMpunkt"/>
      <w:lvlText w:val="·"/>
      <w:lvlJc w:val="left"/>
      <w:pPr>
        <w:tabs>
          <w:tab w:val="num" w:pos="720"/>
        </w:tabs>
        <w:ind w:left="720" w:hanging="360"/>
      </w:pPr>
      <w:rPr>
        <w:rFonts w:ascii="Symbol" w:hAnsi="Symbol"/>
      </w:rPr>
    </w:lvl>
  </w:abstractNum>
  <w:abstractNum w:abstractNumId="1" w15:restartNumberingAfterBreak="0">
    <w:nsid w:val="05942588"/>
    <w:multiLevelType w:val="hybridMultilevel"/>
    <w:tmpl w:val="ABA42D4C"/>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15:restartNumberingAfterBreak="0">
    <w:nsid w:val="0755081F"/>
    <w:multiLevelType w:val="hybridMultilevel"/>
    <w:tmpl w:val="570E4B5E"/>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15:restartNumberingAfterBreak="0">
    <w:nsid w:val="095B123C"/>
    <w:multiLevelType w:val="hybridMultilevel"/>
    <w:tmpl w:val="B5E0C236"/>
    <w:lvl w:ilvl="0" w:tplc="5610284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4778D5"/>
    <w:multiLevelType w:val="hybridMultilevel"/>
    <w:tmpl w:val="B6267EBA"/>
    <w:lvl w:ilvl="0" w:tplc="D9F67316">
      <w:start w:val="1"/>
      <w:numFmt w:val="lowerLetter"/>
      <w:lvlText w:val="%1)"/>
      <w:lvlJc w:val="left"/>
      <w:pPr>
        <w:ind w:left="1428" w:hanging="360"/>
      </w:pPr>
      <w:rPr>
        <w:rFonts w:hint="default"/>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 w15:restartNumberingAfterBreak="0">
    <w:nsid w:val="0C967F7B"/>
    <w:multiLevelType w:val="hybridMultilevel"/>
    <w:tmpl w:val="AD60D73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24553D"/>
    <w:multiLevelType w:val="hybridMultilevel"/>
    <w:tmpl w:val="78445E7A"/>
    <w:lvl w:ilvl="0" w:tplc="A140A112">
      <w:start w:val="1"/>
      <w:numFmt w:val="bullet"/>
      <w:lvlText w:val=""/>
      <w:lvlJc w:val="left"/>
      <w:pPr>
        <w:tabs>
          <w:tab w:val="num" w:pos="567"/>
        </w:tabs>
        <w:ind w:left="567" w:hanging="567"/>
      </w:pPr>
      <w:rPr>
        <w:rFonts w:ascii="Symbol" w:hAnsi="Symbol" w:hint="default"/>
      </w:rPr>
    </w:lvl>
    <w:lvl w:ilvl="1" w:tplc="A140A112">
      <w:start w:val="1"/>
      <w:numFmt w:val="bullet"/>
      <w:lvlText w:val=""/>
      <w:lvlJc w:val="left"/>
      <w:pPr>
        <w:tabs>
          <w:tab w:val="num" w:pos="1287"/>
        </w:tabs>
        <w:ind w:left="1287" w:hanging="567"/>
      </w:pPr>
      <w:rPr>
        <w:rFonts w:ascii="Symbol" w:hAnsi="Symbol" w:hint="default"/>
      </w:rPr>
    </w:lvl>
    <w:lvl w:ilvl="2" w:tplc="0415000F">
      <w:start w:val="1"/>
      <w:numFmt w:val="decimal"/>
      <w:lvlText w:val="%3."/>
      <w:lvlJc w:val="left"/>
      <w:pPr>
        <w:tabs>
          <w:tab w:val="num" w:pos="1980"/>
        </w:tabs>
        <w:ind w:left="1980" w:hanging="36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 w15:restartNumberingAfterBreak="0">
    <w:nsid w:val="17FB2E34"/>
    <w:multiLevelType w:val="hybridMultilevel"/>
    <w:tmpl w:val="94B43996"/>
    <w:lvl w:ilvl="0" w:tplc="2618B462">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15:restartNumberingAfterBreak="0">
    <w:nsid w:val="22BE137B"/>
    <w:multiLevelType w:val="hybridMultilevel"/>
    <w:tmpl w:val="CC905D7E"/>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3A098E"/>
    <w:multiLevelType w:val="hybridMultilevel"/>
    <w:tmpl w:val="C4BA8AAE"/>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9E3C98"/>
    <w:multiLevelType w:val="hybridMultilevel"/>
    <w:tmpl w:val="9D3697D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2CB83B5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F6607C3"/>
    <w:multiLevelType w:val="hybridMultilevel"/>
    <w:tmpl w:val="F8D807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5802602"/>
    <w:multiLevelType w:val="hybridMultilevel"/>
    <w:tmpl w:val="94760F60"/>
    <w:lvl w:ilvl="0" w:tplc="04150001">
      <w:start w:val="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8D61DAF"/>
    <w:multiLevelType w:val="hybridMultilevel"/>
    <w:tmpl w:val="E7D211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A313570"/>
    <w:multiLevelType w:val="hybridMultilevel"/>
    <w:tmpl w:val="71A2E288"/>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49185B42"/>
    <w:multiLevelType w:val="hybridMultilevel"/>
    <w:tmpl w:val="E820BA44"/>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7" w15:restartNumberingAfterBreak="0">
    <w:nsid w:val="4EE85E2C"/>
    <w:multiLevelType w:val="hybridMultilevel"/>
    <w:tmpl w:val="558A21F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FA3658B"/>
    <w:multiLevelType w:val="hybridMultilevel"/>
    <w:tmpl w:val="B0C278E4"/>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615F43"/>
    <w:multiLevelType w:val="hybridMultilevel"/>
    <w:tmpl w:val="ABA42D4C"/>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54103737"/>
    <w:multiLevelType w:val="hybridMultilevel"/>
    <w:tmpl w:val="F5D241D6"/>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1" w15:restartNumberingAfterBreak="0">
    <w:nsid w:val="5ABE6FF0"/>
    <w:multiLevelType w:val="hybridMultilevel"/>
    <w:tmpl w:val="5A3C4BBA"/>
    <w:lvl w:ilvl="0" w:tplc="0415000F">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 w15:restartNumberingAfterBreak="0">
    <w:nsid w:val="5B7F568F"/>
    <w:multiLevelType w:val="hybridMultilevel"/>
    <w:tmpl w:val="F5DA31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EBE5A57"/>
    <w:multiLevelType w:val="hybridMultilevel"/>
    <w:tmpl w:val="F9D885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FD245DD"/>
    <w:multiLevelType w:val="hybridMultilevel"/>
    <w:tmpl w:val="E4DA1CDE"/>
    <w:lvl w:ilvl="0" w:tplc="04150001">
      <w:start w:val="1"/>
      <w:numFmt w:val="bullet"/>
      <w:lvlText w:val=""/>
      <w:lvlJc w:val="left"/>
      <w:pPr>
        <w:ind w:left="786" w:hanging="360"/>
      </w:pPr>
      <w:rPr>
        <w:rFonts w:ascii="Symbol" w:hAnsi="Symbol" w:hint="default"/>
      </w:rPr>
    </w:lvl>
    <w:lvl w:ilvl="1" w:tplc="04150003">
      <w:start w:val="1"/>
      <w:numFmt w:val="bullet"/>
      <w:lvlText w:val="o"/>
      <w:lvlJc w:val="left"/>
      <w:pPr>
        <w:ind w:left="1353"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00F64A1"/>
    <w:multiLevelType w:val="hybridMultilevel"/>
    <w:tmpl w:val="34E473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5F41E93"/>
    <w:multiLevelType w:val="hybridMultilevel"/>
    <w:tmpl w:val="1022672A"/>
    <w:lvl w:ilvl="0" w:tplc="B49658F4">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7" w15:restartNumberingAfterBreak="0">
    <w:nsid w:val="6EE6316B"/>
    <w:multiLevelType w:val="hybridMultilevel"/>
    <w:tmpl w:val="6D0CBFB4"/>
    <w:lvl w:ilvl="0" w:tplc="FFFFFFFF">
      <w:start w:val="1"/>
      <w:numFmt w:val="bullet"/>
      <w:pStyle w:val="Listapunktowana"/>
      <w:lvlText w:val="o"/>
      <w:lvlJc w:val="left"/>
      <w:pPr>
        <w:tabs>
          <w:tab w:val="num" w:pos="567"/>
        </w:tabs>
        <w:ind w:left="567" w:hanging="340"/>
      </w:pPr>
      <w:rPr>
        <w:rFonts w:ascii="Courier New" w:hAnsi="Courier New" w:cs="Courier New"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76EF006A"/>
    <w:multiLevelType w:val="hybridMultilevel"/>
    <w:tmpl w:val="08C83356"/>
    <w:lvl w:ilvl="0" w:tplc="0415000F">
      <w:start w:val="1"/>
      <w:numFmt w:val="decimal"/>
      <w:lvlText w:val="%1."/>
      <w:lvlJc w:val="left"/>
      <w:pPr>
        <w:tabs>
          <w:tab w:val="num" w:pos="360"/>
        </w:tabs>
        <w:ind w:left="360" w:hanging="360"/>
      </w:pPr>
    </w:lvl>
    <w:lvl w:ilvl="1" w:tplc="A140A112">
      <w:start w:val="1"/>
      <w:numFmt w:val="bullet"/>
      <w:lvlText w:val=""/>
      <w:lvlJc w:val="left"/>
      <w:pPr>
        <w:tabs>
          <w:tab w:val="num" w:pos="1287"/>
        </w:tabs>
        <w:ind w:left="1287" w:hanging="567"/>
      </w:pPr>
      <w:rPr>
        <w:rFonts w:ascii="Symbol" w:hAnsi="Symbol" w:hint="default"/>
      </w:rPr>
    </w:lvl>
    <w:lvl w:ilvl="2" w:tplc="0415000F">
      <w:start w:val="1"/>
      <w:numFmt w:val="decimal"/>
      <w:lvlText w:val="%3."/>
      <w:lvlJc w:val="left"/>
      <w:pPr>
        <w:tabs>
          <w:tab w:val="num" w:pos="1980"/>
        </w:tabs>
        <w:ind w:left="1980" w:hanging="36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9" w15:restartNumberingAfterBreak="0">
    <w:nsid w:val="7EE14D6A"/>
    <w:multiLevelType w:val="multilevel"/>
    <w:tmpl w:val="9F74C934"/>
    <w:lvl w:ilvl="0">
      <w:start w:val="1"/>
      <w:numFmt w:val="decimal"/>
      <w:lvlText w:val="%1."/>
      <w:lvlJc w:val="left"/>
      <w:pPr>
        <w:ind w:left="360" w:hanging="360"/>
      </w:pPr>
      <w:rPr>
        <w:i w:val="0"/>
        <w:i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11352383">
    <w:abstractNumId w:val="0"/>
  </w:num>
  <w:num w:numId="2" w16cid:durableId="504629954">
    <w:abstractNumId w:val="27"/>
  </w:num>
  <w:num w:numId="3" w16cid:durableId="921570439">
    <w:abstractNumId w:val="29"/>
  </w:num>
  <w:num w:numId="4" w16cid:durableId="231544409">
    <w:abstractNumId w:val="14"/>
  </w:num>
  <w:num w:numId="5" w16cid:durableId="303700094">
    <w:abstractNumId w:val="5"/>
  </w:num>
  <w:num w:numId="6" w16cid:durableId="1105921258">
    <w:abstractNumId w:val="15"/>
  </w:num>
  <w:num w:numId="7" w16cid:durableId="532807726">
    <w:abstractNumId w:val="10"/>
  </w:num>
  <w:num w:numId="8" w16cid:durableId="199902584">
    <w:abstractNumId w:val="20"/>
  </w:num>
  <w:num w:numId="9" w16cid:durableId="1944530977">
    <w:abstractNumId w:val="16"/>
  </w:num>
  <w:num w:numId="10" w16cid:durableId="645202538">
    <w:abstractNumId w:val="22"/>
  </w:num>
  <w:num w:numId="11" w16cid:durableId="1663653569">
    <w:abstractNumId w:val="11"/>
  </w:num>
  <w:num w:numId="12" w16cid:durableId="365566513">
    <w:abstractNumId w:val="24"/>
  </w:num>
  <w:num w:numId="13" w16cid:durableId="1637948748">
    <w:abstractNumId w:val="19"/>
  </w:num>
  <w:num w:numId="14" w16cid:durableId="3675708">
    <w:abstractNumId w:val="1"/>
  </w:num>
  <w:num w:numId="15" w16cid:durableId="634262944">
    <w:abstractNumId w:val="9"/>
  </w:num>
  <w:num w:numId="16" w16cid:durableId="1824195432">
    <w:abstractNumId w:val="18"/>
  </w:num>
  <w:num w:numId="17" w16cid:durableId="379983338">
    <w:abstractNumId w:val="6"/>
  </w:num>
  <w:num w:numId="18" w16cid:durableId="1462729846">
    <w:abstractNumId w:val="28"/>
  </w:num>
  <w:num w:numId="19" w16cid:durableId="645165431">
    <w:abstractNumId w:val="8"/>
  </w:num>
  <w:num w:numId="20" w16cid:durableId="932591689">
    <w:abstractNumId w:val="2"/>
  </w:num>
  <w:num w:numId="21" w16cid:durableId="1551696796">
    <w:abstractNumId w:val="21"/>
  </w:num>
  <w:num w:numId="22" w16cid:durableId="1661689099">
    <w:abstractNumId w:val="17"/>
  </w:num>
  <w:num w:numId="23" w16cid:durableId="799570794">
    <w:abstractNumId w:val="12"/>
  </w:num>
  <w:num w:numId="24" w16cid:durableId="941962090">
    <w:abstractNumId w:val="23"/>
  </w:num>
  <w:num w:numId="25" w16cid:durableId="1378159460">
    <w:abstractNumId w:val="13"/>
  </w:num>
  <w:num w:numId="26" w16cid:durableId="1678146852">
    <w:abstractNumId w:val="25"/>
  </w:num>
  <w:num w:numId="27" w16cid:durableId="1214466199">
    <w:abstractNumId w:val="3"/>
  </w:num>
  <w:num w:numId="28" w16cid:durableId="1709453431">
    <w:abstractNumId w:val="7"/>
  </w:num>
  <w:num w:numId="29" w16cid:durableId="97063636">
    <w:abstractNumId w:val="26"/>
  </w:num>
  <w:num w:numId="30" w16cid:durableId="15814817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1753"/>
    <w:rsid w:val="00087FFA"/>
    <w:rsid w:val="000B10C8"/>
    <w:rsid w:val="000B48EB"/>
    <w:rsid w:val="000C7AEB"/>
    <w:rsid w:val="000D66D7"/>
    <w:rsid w:val="000E4E2E"/>
    <w:rsid w:val="000F549B"/>
    <w:rsid w:val="00134715"/>
    <w:rsid w:val="00146A2B"/>
    <w:rsid w:val="00193049"/>
    <w:rsid w:val="001B44A6"/>
    <w:rsid w:val="001E3961"/>
    <w:rsid w:val="00214613"/>
    <w:rsid w:val="00232D09"/>
    <w:rsid w:val="002643E6"/>
    <w:rsid w:val="002A44C1"/>
    <w:rsid w:val="002D11F6"/>
    <w:rsid w:val="002E0BF4"/>
    <w:rsid w:val="002E741D"/>
    <w:rsid w:val="002F11C8"/>
    <w:rsid w:val="00302888"/>
    <w:rsid w:val="00312995"/>
    <w:rsid w:val="00325A60"/>
    <w:rsid w:val="0034134A"/>
    <w:rsid w:val="00372448"/>
    <w:rsid w:val="003855E1"/>
    <w:rsid w:val="003D70C3"/>
    <w:rsid w:val="00441BC8"/>
    <w:rsid w:val="004632BE"/>
    <w:rsid w:val="004D7D5F"/>
    <w:rsid w:val="004F237A"/>
    <w:rsid w:val="004F2AE3"/>
    <w:rsid w:val="005542D6"/>
    <w:rsid w:val="00556015"/>
    <w:rsid w:val="005B7651"/>
    <w:rsid w:val="006101ED"/>
    <w:rsid w:val="00620629"/>
    <w:rsid w:val="00667B6D"/>
    <w:rsid w:val="00682B87"/>
    <w:rsid w:val="006B06C5"/>
    <w:rsid w:val="006E3550"/>
    <w:rsid w:val="00753C94"/>
    <w:rsid w:val="0075506D"/>
    <w:rsid w:val="007959CA"/>
    <w:rsid w:val="007A3134"/>
    <w:rsid w:val="007D78EF"/>
    <w:rsid w:val="007F30A7"/>
    <w:rsid w:val="007F5D54"/>
    <w:rsid w:val="008433ED"/>
    <w:rsid w:val="00850991"/>
    <w:rsid w:val="00881A3C"/>
    <w:rsid w:val="008875F7"/>
    <w:rsid w:val="00897E01"/>
    <w:rsid w:val="008A1753"/>
    <w:rsid w:val="008C0539"/>
    <w:rsid w:val="008E7016"/>
    <w:rsid w:val="00901E7F"/>
    <w:rsid w:val="00906803"/>
    <w:rsid w:val="0099376A"/>
    <w:rsid w:val="009A35B5"/>
    <w:rsid w:val="009B1DAD"/>
    <w:rsid w:val="009E69F5"/>
    <w:rsid w:val="00A26C8B"/>
    <w:rsid w:val="00A462D9"/>
    <w:rsid w:val="00A5451E"/>
    <w:rsid w:val="00A66B7F"/>
    <w:rsid w:val="00A74C62"/>
    <w:rsid w:val="00AA44E7"/>
    <w:rsid w:val="00AB5D03"/>
    <w:rsid w:val="00AD6233"/>
    <w:rsid w:val="00AF6A0F"/>
    <w:rsid w:val="00B45034"/>
    <w:rsid w:val="00B65CF0"/>
    <w:rsid w:val="00B71534"/>
    <w:rsid w:val="00B77FB3"/>
    <w:rsid w:val="00BD112C"/>
    <w:rsid w:val="00C65D93"/>
    <w:rsid w:val="00CC7AF8"/>
    <w:rsid w:val="00CF3DBE"/>
    <w:rsid w:val="00D1607E"/>
    <w:rsid w:val="00D32B4F"/>
    <w:rsid w:val="00D3732F"/>
    <w:rsid w:val="00D62DF9"/>
    <w:rsid w:val="00D749C7"/>
    <w:rsid w:val="00DA48B2"/>
    <w:rsid w:val="00DF7D08"/>
    <w:rsid w:val="00E17129"/>
    <w:rsid w:val="00E47B2F"/>
    <w:rsid w:val="00E74E4E"/>
    <w:rsid w:val="00E936CE"/>
    <w:rsid w:val="00EB6E41"/>
    <w:rsid w:val="00EC6444"/>
    <w:rsid w:val="00F56818"/>
    <w:rsid w:val="00F603A5"/>
    <w:rsid w:val="00F61F6E"/>
    <w:rsid w:val="00F821C5"/>
    <w:rsid w:val="00FB5F56"/>
    <w:rsid w:val="00FD0207"/>
    <w:rsid w:val="00FE25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82128B"/>
  <w15:docId w15:val="{6728EE7E-D6CE-4D36-A097-5685F0EE70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1753"/>
    <w:pPr>
      <w:suppressAutoHyphens/>
      <w:spacing w:after="0" w:line="240" w:lineRule="auto"/>
    </w:pPr>
    <w:rPr>
      <w:rFonts w:ascii="Arial Narrow" w:eastAsia="Times New Roman" w:hAnsi="Arial Narrow" w:cs="Times New Roman"/>
      <w:kern w:val="0"/>
      <w:sz w:val="24"/>
      <w:szCs w:val="20"/>
      <w:lang w:eastAsia="ar-SA"/>
    </w:rPr>
  </w:style>
  <w:style w:type="paragraph" w:styleId="Nagwek1">
    <w:name w:val="heading 1"/>
    <w:basedOn w:val="Normalny"/>
    <w:next w:val="Normalny"/>
    <w:link w:val="Nagwek1Znak"/>
    <w:qFormat/>
    <w:rsid w:val="008A1753"/>
    <w:pPr>
      <w:keepNext/>
      <w:keepLines/>
      <w:spacing w:before="360" w:after="80"/>
      <w:outlineLvl w:val="0"/>
    </w:pPr>
    <w:rPr>
      <w:rFonts w:eastAsiaTheme="majorEastAsia" w:cstheme="majorBidi"/>
      <w:b/>
      <w:sz w:val="36"/>
      <w:szCs w:val="40"/>
    </w:rPr>
  </w:style>
  <w:style w:type="paragraph" w:styleId="Nagwek2">
    <w:name w:val="heading 2"/>
    <w:basedOn w:val="Normalny"/>
    <w:next w:val="Normalny"/>
    <w:link w:val="Nagwek2Znak"/>
    <w:unhideWhenUsed/>
    <w:qFormat/>
    <w:rsid w:val="008A1753"/>
    <w:pPr>
      <w:keepNext/>
      <w:keepLines/>
      <w:spacing w:before="160" w:after="80"/>
      <w:outlineLvl w:val="1"/>
    </w:pPr>
    <w:rPr>
      <w:rFonts w:eastAsiaTheme="majorEastAsia" w:cstheme="majorBidi"/>
      <w:b/>
      <w:sz w:val="32"/>
      <w:szCs w:val="32"/>
    </w:rPr>
  </w:style>
  <w:style w:type="paragraph" w:styleId="Nagwek3">
    <w:name w:val="heading 3"/>
    <w:basedOn w:val="Normalny"/>
    <w:next w:val="Normalny"/>
    <w:link w:val="Nagwek3Znak"/>
    <w:unhideWhenUsed/>
    <w:qFormat/>
    <w:rsid w:val="008A1753"/>
    <w:pPr>
      <w:keepNext/>
      <w:keepLines/>
      <w:spacing w:before="160" w:after="80"/>
      <w:outlineLvl w:val="2"/>
    </w:pPr>
    <w:rPr>
      <w:rFonts w:eastAsiaTheme="majorEastAsia" w:cstheme="majorBidi"/>
      <w:b/>
      <w:sz w:val="28"/>
      <w:szCs w:val="28"/>
    </w:rPr>
  </w:style>
  <w:style w:type="paragraph" w:styleId="Nagwek4">
    <w:name w:val="heading 4"/>
    <w:basedOn w:val="Normalny"/>
    <w:next w:val="Normalny"/>
    <w:link w:val="Nagwek4Znak"/>
    <w:unhideWhenUsed/>
    <w:qFormat/>
    <w:rsid w:val="008A1753"/>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8A1753"/>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8A1753"/>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8A1753"/>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8A1753"/>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8A1753"/>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8A1753"/>
    <w:rPr>
      <w:rFonts w:ascii="Arial Narrow" w:eastAsiaTheme="majorEastAsia" w:hAnsi="Arial Narrow" w:cstheme="majorBidi"/>
      <w:b/>
      <w:kern w:val="0"/>
      <w:sz w:val="36"/>
      <w:szCs w:val="40"/>
      <w:lang w:eastAsia="ar-SA"/>
    </w:rPr>
  </w:style>
  <w:style w:type="character" w:customStyle="1" w:styleId="Nagwek2Znak">
    <w:name w:val="Nagłówek 2 Znak"/>
    <w:basedOn w:val="Domylnaczcionkaakapitu"/>
    <w:link w:val="Nagwek2"/>
    <w:rsid w:val="008A1753"/>
    <w:rPr>
      <w:rFonts w:ascii="Arial Narrow" w:eastAsiaTheme="majorEastAsia" w:hAnsi="Arial Narrow" w:cstheme="majorBidi"/>
      <w:b/>
      <w:kern w:val="0"/>
      <w:sz w:val="32"/>
      <w:szCs w:val="32"/>
      <w:lang w:eastAsia="ar-SA"/>
    </w:rPr>
  </w:style>
  <w:style w:type="character" w:customStyle="1" w:styleId="Nagwek3Znak">
    <w:name w:val="Nagłówek 3 Znak"/>
    <w:basedOn w:val="Domylnaczcionkaakapitu"/>
    <w:link w:val="Nagwek3"/>
    <w:rsid w:val="008A1753"/>
    <w:rPr>
      <w:rFonts w:ascii="Arial Narrow" w:eastAsiaTheme="majorEastAsia" w:hAnsi="Arial Narrow" w:cstheme="majorBidi"/>
      <w:b/>
      <w:kern w:val="0"/>
      <w:sz w:val="28"/>
      <w:szCs w:val="28"/>
      <w:lang w:eastAsia="ar-SA"/>
    </w:rPr>
  </w:style>
  <w:style w:type="character" w:customStyle="1" w:styleId="Nagwek4Znak">
    <w:name w:val="Nagłówek 4 Znak"/>
    <w:basedOn w:val="Domylnaczcionkaakapitu"/>
    <w:link w:val="Nagwek4"/>
    <w:rsid w:val="008A1753"/>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8A1753"/>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8A1753"/>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A1753"/>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A1753"/>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A1753"/>
    <w:rPr>
      <w:rFonts w:eastAsiaTheme="majorEastAsia" w:cstheme="majorBidi"/>
      <w:color w:val="272727" w:themeColor="text1" w:themeTint="D8"/>
    </w:rPr>
  </w:style>
  <w:style w:type="paragraph" w:styleId="Tytu">
    <w:name w:val="Title"/>
    <w:basedOn w:val="Normalny"/>
    <w:next w:val="Normalny"/>
    <w:link w:val="TytuZnak"/>
    <w:uiPriority w:val="10"/>
    <w:qFormat/>
    <w:rsid w:val="008A1753"/>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A1753"/>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8A1753"/>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8A1753"/>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8A1753"/>
    <w:pPr>
      <w:spacing w:before="160"/>
      <w:jc w:val="center"/>
    </w:pPr>
    <w:rPr>
      <w:i/>
      <w:iCs/>
      <w:color w:val="404040" w:themeColor="text1" w:themeTint="BF"/>
    </w:rPr>
  </w:style>
  <w:style w:type="character" w:customStyle="1" w:styleId="CytatZnak">
    <w:name w:val="Cytat Znak"/>
    <w:basedOn w:val="Domylnaczcionkaakapitu"/>
    <w:link w:val="Cytat"/>
    <w:uiPriority w:val="29"/>
    <w:rsid w:val="008A1753"/>
    <w:rPr>
      <w:i/>
      <w:iCs/>
      <w:color w:val="404040" w:themeColor="text1" w:themeTint="BF"/>
    </w:rPr>
  </w:style>
  <w:style w:type="paragraph" w:styleId="Akapitzlist">
    <w:name w:val="List Paragraph"/>
    <w:basedOn w:val="Normalny"/>
    <w:uiPriority w:val="34"/>
    <w:qFormat/>
    <w:rsid w:val="008A1753"/>
    <w:pPr>
      <w:ind w:left="720"/>
      <w:contextualSpacing/>
    </w:pPr>
  </w:style>
  <w:style w:type="character" w:styleId="Wyrnienieintensywne">
    <w:name w:val="Intense Emphasis"/>
    <w:basedOn w:val="Domylnaczcionkaakapitu"/>
    <w:uiPriority w:val="21"/>
    <w:qFormat/>
    <w:rsid w:val="008A1753"/>
    <w:rPr>
      <w:i/>
      <w:iCs/>
      <w:color w:val="0F4761" w:themeColor="accent1" w:themeShade="BF"/>
    </w:rPr>
  </w:style>
  <w:style w:type="paragraph" w:styleId="Cytatintensywny">
    <w:name w:val="Intense Quote"/>
    <w:basedOn w:val="Normalny"/>
    <w:next w:val="Normalny"/>
    <w:link w:val="CytatintensywnyZnak"/>
    <w:uiPriority w:val="30"/>
    <w:qFormat/>
    <w:rsid w:val="008A175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8A1753"/>
    <w:rPr>
      <w:i/>
      <w:iCs/>
      <w:color w:val="0F4761" w:themeColor="accent1" w:themeShade="BF"/>
    </w:rPr>
  </w:style>
  <w:style w:type="character" w:styleId="Odwoanieintensywne">
    <w:name w:val="Intense Reference"/>
    <w:basedOn w:val="Domylnaczcionkaakapitu"/>
    <w:uiPriority w:val="32"/>
    <w:qFormat/>
    <w:rsid w:val="008A1753"/>
    <w:rPr>
      <w:b/>
      <w:bCs/>
      <w:smallCaps/>
      <w:color w:val="0F4761" w:themeColor="accent1" w:themeShade="BF"/>
      <w:spacing w:val="5"/>
    </w:rPr>
  </w:style>
  <w:style w:type="character" w:customStyle="1" w:styleId="WW8Num1z0">
    <w:name w:val="WW8Num1z0"/>
    <w:rsid w:val="008A1753"/>
    <w:rPr>
      <w:rFonts w:ascii="Symbol" w:hAnsi="Symbol" w:cs="StarSymbol"/>
      <w:sz w:val="18"/>
      <w:szCs w:val="18"/>
    </w:rPr>
  </w:style>
  <w:style w:type="character" w:customStyle="1" w:styleId="WW8Num2z0">
    <w:name w:val="WW8Num2z0"/>
    <w:rsid w:val="008A1753"/>
    <w:rPr>
      <w:rFonts w:ascii="Symbol" w:hAnsi="Symbol" w:cs="StarSymbol"/>
      <w:sz w:val="18"/>
      <w:szCs w:val="18"/>
    </w:rPr>
  </w:style>
  <w:style w:type="character" w:customStyle="1" w:styleId="WW8Num5z0">
    <w:name w:val="WW8Num5z0"/>
    <w:rsid w:val="008A1753"/>
    <w:rPr>
      <w:rFonts w:ascii="Symbol" w:hAnsi="Symbol" w:cs="StarSymbol"/>
      <w:sz w:val="18"/>
      <w:szCs w:val="18"/>
    </w:rPr>
  </w:style>
  <w:style w:type="character" w:customStyle="1" w:styleId="WW8Num6z0">
    <w:name w:val="WW8Num6z0"/>
    <w:rsid w:val="008A1753"/>
    <w:rPr>
      <w:rFonts w:ascii="Symbol" w:hAnsi="Symbol" w:cs="StarSymbol"/>
      <w:sz w:val="18"/>
      <w:szCs w:val="18"/>
    </w:rPr>
  </w:style>
  <w:style w:type="character" w:customStyle="1" w:styleId="WW8Num7z0">
    <w:name w:val="WW8Num7z0"/>
    <w:rsid w:val="008A1753"/>
    <w:rPr>
      <w:rFonts w:ascii="Symbol" w:hAnsi="Symbol" w:cs="StarSymbol"/>
      <w:sz w:val="18"/>
      <w:szCs w:val="18"/>
    </w:rPr>
  </w:style>
  <w:style w:type="character" w:customStyle="1" w:styleId="WW8Num8z0">
    <w:name w:val="WW8Num8z0"/>
    <w:rsid w:val="008A1753"/>
    <w:rPr>
      <w:rFonts w:ascii="Symbol" w:hAnsi="Symbol" w:cs="StarSymbol"/>
      <w:sz w:val="18"/>
      <w:szCs w:val="18"/>
    </w:rPr>
  </w:style>
  <w:style w:type="character" w:customStyle="1" w:styleId="WW8Num9z0">
    <w:name w:val="WW8Num9z0"/>
    <w:rsid w:val="008A1753"/>
    <w:rPr>
      <w:rFonts w:ascii="Symbol" w:hAnsi="Symbol" w:cs="StarSymbol"/>
      <w:sz w:val="18"/>
      <w:szCs w:val="18"/>
    </w:rPr>
  </w:style>
  <w:style w:type="character" w:customStyle="1" w:styleId="WW8Num10z0">
    <w:name w:val="WW8Num10z0"/>
    <w:rsid w:val="008A1753"/>
    <w:rPr>
      <w:rFonts w:ascii="Symbol" w:hAnsi="Symbol" w:cs="StarSymbol"/>
      <w:sz w:val="18"/>
      <w:szCs w:val="18"/>
    </w:rPr>
  </w:style>
  <w:style w:type="character" w:customStyle="1" w:styleId="WW8Num11z0">
    <w:name w:val="WW8Num11z0"/>
    <w:rsid w:val="008A1753"/>
    <w:rPr>
      <w:rFonts w:ascii="Symbol" w:hAnsi="Symbol" w:cs="StarSymbol"/>
      <w:sz w:val="18"/>
      <w:szCs w:val="18"/>
    </w:rPr>
  </w:style>
  <w:style w:type="character" w:customStyle="1" w:styleId="WW8Num12z2">
    <w:name w:val="WW8Num12z2"/>
    <w:rsid w:val="008A1753"/>
    <w:rPr>
      <w:sz w:val="24"/>
      <w:szCs w:val="24"/>
    </w:rPr>
  </w:style>
  <w:style w:type="character" w:customStyle="1" w:styleId="WW8Num13z0">
    <w:name w:val="WW8Num13z0"/>
    <w:rsid w:val="008A1753"/>
    <w:rPr>
      <w:rFonts w:ascii="Symbol" w:hAnsi="Symbol"/>
    </w:rPr>
  </w:style>
  <w:style w:type="character" w:customStyle="1" w:styleId="WW8Num15z0">
    <w:name w:val="WW8Num15z0"/>
    <w:rsid w:val="008A1753"/>
    <w:rPr>
      <w:rFonts w:ascii="Symbol" w:hAnsi="Symbol"/>
      <w:sz w:val="18"/>
      <w:szCs w:val="18"/>
    </w:rPr>
  </w:style>
  <w:style w:type="character" w:customStyle="1" w:styleId="WW8Num15z1">
    <w:name w:val="WW8Num15z1"/>
    <w:rsid w:val="008A1753"/>
    <w:rPr>
      <w:rFonts w:ascii="Symbol" w:hAnsi="Symbol" w:cs="StarSymbol"/>
      <w:sz w:val="18"/>
      <w:szCs w:val="18"/>
    </w:rPr>
  </w:style>
  <w:style w:type="character" w:customStyle="1" w:styleId="WW8Num16z2">
    <w:name w:val="WW8Num16z2"/>
    <w:rsid w:val="008A1753"/>
    <w:rPr>
      <w:sz w:val="24"/>
      <w:szCs w:val="24"/>
    </w:rPr>
  </w:style>
  <w:style w:type="character" w:customStyle="1" w:styleId="WW-Absatz-Standardschriftart">
    <w:name w:val="WW-Absatz-Standardschriftart"/>
    <w:rsid w:val="008A1753"/>
  </w:style>
  <w:style w:type="character" w:customStyle="1" w:styleId="WW-WW8Num1z0">
    <w:name w:val="WW-WW8Num1z0"/>
    <w:rsid w:val="008A1753"/>
    <w:rPr>
      <w:rFonts w:ascii="Symbol" w:hAnsi="Symbol" w:cs="StarSymbol"/>
      <w:sz w:val="18"/>
      <w:szCs w:val="18"/>
    </w:rPr>
  </w:style>
  <w:style w:type="character" w:customStyle="1" w:styleId="WW-WW8Num2z0">
    <w:name w:val="WW-WW8Num2z0"/>
    <w:rsid w:val="008A1753"/>
    <w:rPr>
      <w:rFonts w:ascii="Symbol" w:hAnsi="Symbol" w:cs="StarSymbol"/>
      <w:sz w:val="18"/>
      <w:szCs w:val="18"/>
    </w:rPr>
  </w:style>
  <w:style w:type="character" w:customStyle="1" w:styleId="WW-WW8Num5z0">
    <w:name w:val="WW-WW8Num5z0"/>
    <w:rsid w:val="008A1753"/>
    <w:rPr>
      <w:rFonts w:ascii="Symbol" w:hAnsi="Symbol" w:cs="StarSymbol"/>
      <w:sz w:val="18"/>
      <w:szCs w:val="18"/>
    </w:rPr>
  </w:style>
  <w:style w:type="character" w:customStyle="1" w:styleId="WW-WW8Num6z0">
    <w:name w:val="WW-WW8Num6z0"/>
    <w:rsid w:val="008A1753"/>
    <w:rPr>
      <w:rFonts w:ascii="Symbol" w:hAnsi="Symbol" w:cs="StarSymbol"/>
      <w:sz w:val="18"/>
      <w:szCs w:val="18"/>
    </w:rPr>
  </w:style>
  <w:style w:type="character" w:customStyle="1" w:styleId="WW-WW8Num7z0">
    <w:name w:val="WW-WW8Num7z0"/>
    <w:rsid w:val="008A1753"/>
    <w:rPr>
      <w:rFonts w:ascii="Symbol" w:hAnsi="Symbol" w:cs="StarSymbol"/>
      <w:sz w:val="18"/>
      <w:szCs w:val="18"/>
    </w:rPr>
  </w:style>
  <w:style w:type="character" w:customStyle="1" w:styleId="WW-WW8Num8z0">
    <w:name w:val="WW-WW8Num8z0"/>
    <w:rsid w:val="008A1753"/>
    <w:rPr>
      <w:rFonts w:ascii="Symbol" w:hAnsi="Symbol" w:cs="StarSymbol"/>
      <w:sz w:val="18"/>
      <w:szCs w:val="18"/>
    </w:rPr>
  </w:style>
  <w:style w:type="character" w:customStyle="1" w:styleId="WW-WW8Num9z0">
    <w:name w:val="WW-WW8Num9z0"/>
    <w:rsid w:val="008A1753"/>
    <w:rPr>
      <w:rFonts w:ascii="Symbol" w:hAnsi="Symbol" w:cs="StarSymbol"/>
      <w:sz w:val="18"/>
      <w:szCs w:val="18"/>
    </w:rPr>
  </w:style>
  <w:style w:type="character" w:customStyle="1" w:styleId="WW-WW8Num10z0">
    <w:name w:val="WW-WW8Num10z0"/>
    <w:rsid w:val="008A1753"/>
    <w:rPr>
      <w:rFonts w:ascii="Symbol" w:hAnsi="Symbol" w:cs="StarSymbol"/>
      <w:sz w:val="18"/>
      <w:szCs w:val="18"/>
    </w:rPr>
  </w:style>
  <w:style w:type="character" w:customStyle="1" w:styleId="WW-WW8Num11z0">
    <w:name w:val="WW-WW8Num11z0"/>
    <w:rsid w:val="008A1753"/>
    <w:rPr>
      <w:rFonts w:ascii="Symbol" w:hAnsi="Symbol" w:cs="StarSymbol"/>
      <w:sz w:val="18"/>
      <w:szCs w:val="18"/>
    </w:rPr>
  </w:style>
  <w:style w:type="character" w:customStyle="1" w:styleId="WW-WW8Num12z2">
    <w:name w:val="WW-WW8Num12z2"/>
    <w:rsid w:val="008A1753"/>
    <w:rPr>
      <w:sz w:val="24"/>
      <w:szCs w:val="24"/>
    </w:rPr>
  </w:style>
  <w:style w:type="character" w:customStyle="1" w:styleId="WW-WW8Num13z0">
    <w:name w:val="WW-WW8Num13z0"/>
    <w:rsid w:val="008A1753"/>
    <w:rPr>
      <w:rFonts w:ascii="Symbol" w:hAnsi="Symbol"/>
    </w:rPr>
  </w:style>
  <w:style w:type="character" w:customStyle="1" w:styleId="WW-WW8Num15z0">
    <w:name w:val="WW-WW8Num15z0"/>
    <w:rsid w:val="008A1753"/>
    <w:rPr>
      <w:rFonts w:ascii="Symbol" w:hAnsi="Symbol"/>
      <w:sz w:val="18"/>
      <w:szCs w:val="18"/>
    </w:rPr>
  </w:style>
  <w:style w:type="character" w:customStyle="1" w:styleId="WW-WW8Num15z1">
    <w:name w:val="WW-WW8Num15z1"/>
    <w:rsid w:val="008A1753"/>
    <w:rPr>
      <w:rFonts w:ascii="Symbol" w:hAnsi="Symbol" w:cs="StarSymbol"/>
      <w:sz w:val="18"/>
      <w:szCs w:val="18"/>
    </w:rPr>
  </w:style>
  <w:style w:type="character" w:customStyle="1" w:styleId="WW-WW8Num16z2">
    <w:name w:val="WW-WW8Num16z2"/>
    <w:rsid w:val="008A1753"/>
    <w:rPr>
      <w:sz w:val="24"/>
      <w:szCs w:val="24"/>
    </w:rPr>
  </w:style>
  <w:style w:type="character" w:customStyle="1" w:styleId="WW-Domylnaczcionkaakapitu">
    <w:name w:val="WW-Domyślna czcionka akapitu"/>
    <w:rsid w:val="008A1753"/>
  </w:style>
  <w:style w:type="character" w:customStyle="1" w:styleId="WW-WW8Num1z01">
    <w:name w:val="WW-WW8Num1z01"/>
    <w:rsid w:val="008A1753"/>
    <w:rPr>
      <w:rFonts w:ascii="Symbol" w:hAnsi="Symbol" w:cs="StarSymbol"/>
      <w:sz w:val="18"/>
      <w:szCs w:val="18"/>
    </w:rPr>
  </w:style>
  <w:style w:type="character" w:customStyle="1" w:styleId="WW-WW8Num2z01">
    <w:name w:val="WW-WW8Num2z01"/>
    <w:rsid w:val="008A1753"/>
    <w:rPr>
      <w:rFonts w:ascii="Symbol" w:hAnsi="Symbol" w:cs="StarSymbol"/>
      <w:sz w:val="18"/>
      <w:szCs w:val="18"/>
    </w:rPr>
  </w:style>
  <w:style w:type="character" w:customStyle="1" w:styleId="WW-WW8Num5z01">
    <w:name w:val="WW-WW8Num5z01"/>
    <w:rsid w:val="008A1753"/>
    <w:rPr>
      <w:rFonts w:ascii="Symbol" w:hAnsi="Symbol" w:cs="StarSymbol"/>
      <w:sz w:val="18"/>
      <w:szCs w:val="18"/>
    </w:rPr>
  </w:style>
  <w:style w:type="character" w:customStyle="1" w:styleId="WW-WW8Num6z01">
    <w:name w:val="WW-WW8Num6z01"/>
    <w:rsid w:val="008A1753"/>
    <w:rPr>
      <w:rFonts w:ascii="Symbol" w:hAnsi="Symbol" w:cs="StarSymbol"/>
      <w:sz w:val="18"/>
      <w:szCs w:val="18"/>
    </w:rPr>
  </w:style>
  <w:style w:type="character" w:customStyle="1" w:styleId="WW-WW8Num7z01">
    <w:name w:val="WW-WW8Num7z01"/>
    <w:rsid w:val="008A1753"/>
    <w:rPr>
      <w:rFonts w:ascii="Symbol" w:hAnsi="Symbol" w:cs="StarSymbol"/>
      <w:sz w:val="18"/>
      <w:szCs w:val="18"/>
    </w:rPr>
  </w:style>
  <w:style w:type="character" w:customStyle="1" w:styleId="WW-WW8Num8z01">
    <w:name w:val="WW-WW8Num8z01"/>
    <w:rsid w:val="008A1753"/>
    <w:rPr>
      <w:rFonts w:ascii="Symbol" w:hAnsi="Symbol" w:cs="StarSymbol"/>
      <w:sz w:val="18"/>
      <w:szCs w:val="18"/>
    </w:rPr>
  </w:style>
  <w:style w:type="character" w:customStyle="1" w:styleId="WW-WW8Num9z01">
    <w:name w:val="WW-WW8Num9z01"/>
    <w:rsid w:val="008A1753"/>
    <w:rPr>
      <w:rFonts w:ascii="Symbol" w:hAnsi="Symbol" w:cs="StarSymbol"/>
      <w:sz w:val="18"/>
      <w:szCs w:val="18"/>
    </w:rPr>
  </w:style>
  <w:style w:type="character" w:customStyle="1" w:styleId="WW-WW8Num10z01">
    <w:name w:val="WW-WW8Num10z01"/>
    <w:rsid w:val="008A1753"/>
    <w:rPr>
      <w:rFonts w:ascii="Symbol" w:hAnsi="Symbol" w:cs="StarSymbol"/>
      <w:sz w:val="18"/>
      <w:szCs w:val="18"/>
    </w:rPr>
  </w:style>
  <w:style w:type="character" w:customStyle="1" w:styleId="WW-WW8Num11z01">
    <w:name w:val="WW-WW8Num11z01"/>
    <w:rsid w:val="008A1753"/>
    <w:rPr>
      <w:rFonts w:ascii="Symbol" w:hAnsi="Symbol" w:cs="StarSymbol"/>
      <w:sz w:val="18"/>
      <w:szCs w:val="18"/>
    </w:rPr>
  </w:style>
  <w:style w:type="character" w:customStyle="1" w:styleId="WW-WW8Num12z21">
    <w:name w:val="WW-WW8Num12z21"/>
    <w:rsid w:val="008A1753"/>
    <w:rPr>
      <w:sz w:val="24"/>
      <w:szCs w:val="24"/>
    </w:rPr>
  </w:style>
  <w:style w:type="character" w:customStyle="1" w:styleId="WW-WW8Num13z01">
    <w:name w:val="WW-WW8Num13z01"/>
    <w:rsid w:val="008A1753"/>
    <w:rPr>
      <w:rFonts w:ascii="Symbol" w:hAnsi="Symbol"/>
    </w:rPr>
  </w:style>
  <w:style w:type="character" w:customStyle="1" w:styleId="WW-WW8Num15z01">
    <w:name w:val="WW-WW8Num15z01"/>
    <w:rsid w:val="008A1753"/>
    <w:rPr>
      <w:rFonts w:ascii="Symbol" w:hAnsi="Symbol"/>
      <w:sz w:val="18"/>
      <w:szCs w:val="18"/>
    </w:rPr>
  </w:style>
  <w:style w:type="character" w:customStyle="1" w:styleId="WW-WW8Num15z11">
    <w:name w:val="WW-WW8Num15z11"/>
    <w:rsid w:val="008A1753"/>
    <w:rPr>
      <w:rFonts w:ascii="Symbol" w:hAnsi="Symbol" w:cs="StarSymbol"/>
      <w:sz w:val="18"/>
      <w:szCs w:val="18"/>
    </w:rPr>
  </w:style>
  <w:style w:type="character" w:customStyle="1" w:styleId="WW-WW8Num16z21">
    <w:name w:val="WW-WW8Num16z21"/>
    <w:rsid w:val="008A1753"/>
    <w:rPr>
      <w:sz w:val="24"/>
      <w:szCs w:val="24"/>
    </w:rPr>
  </w:style>
  <w:style w:type="character" w:customStyle="1" w:styleId="WW-Absatz-Standardschriftart1">
    <w:name w:val="WW-Absatz-Standardschriftart1"/>
    <w:rsid w:val="008A1753"/>
  </w:style>
  <w:style w:type="character" w:customStyle="1" w:styleId="WW-WW8Num1z011">
    <w:name w:val="WW-WW8Num1z011"/>
    <w:rsid w:val="008A1753"/>
    <w:rPr>
      <w:rFonts w:ascii="Symbol" w:hAnsi="Symbol" w:cs="StarSymbol"/>
      <w:sz w:val="18"/>
      <w:szCs w:val="18"/>
    </w:rPr>
  </w:style>
  <w:style w:type="character" w:customStyle="1" w:styleId="WW-WW8Num2z011">
    <w:name w:val="WW-WW8Num2z011"/>
    <w:rsid w:val="008A1753"/>
    <w:rPr>
      <w:rFonts w:ascii="Symbol" w:hAnsi="Symbol" w:cs="StarSymbol"/>
      <w:sz w:val="18"/>
      <w:szCs w:val="18"/>
    </w:rPr>
  </w:style>
  <w:style w:type="character" w:customStyle="1" w:styleId="WW-WW8Num5z011">
    <w:name w:val="WW-WW8Num5z011"/>
    <w:rsid w:val="008A1753"/>
    <w:rPr>
      <w:rFonts w:ascii="Symbol" w:hAnsi="Symbol" w:cs="StarSymbol"/>
      <w:sz w:val="18"/>
      <w:szCs w:val="18"/>
    </w:rPr>
  </w:style>
  <w:style w:type="character" w:customStyle="1" w:styleId="WW-WW8Num6z011">
    <w:name w:val="WW-WW8Num6z011"/>
    <w:rsid w:val="008A1753"/>
    <w:rPr>
      <w:rFonts w:ascii="Symbol" w:hAnsi="Symbol" w:cs="StarSymbol"/>
      <w:sz w:val="18"/>
      <w:szCs w:val="18"/>
    </w:rPr>
  </w:style>
  <w:style w:type="character" w:customStyle="1" w:styleId="WW-WW8Num7z011">
    <w:name w:val="WW-WW8Num7z011"/>
    <w:rsid w:val="008A1753"/>
    <w:rPr>
      <w:rFonts w:ascii="Symbol" w:hAnsi="Symbol" w:cs="StarSymbol"/>
      <w:sz w:val="18"/>
      <w:szCs w:val="18"/>
    </w:rPr>
  </w:style>
  <w:style w:type="character" w:customStyle="1" w:styleId="WW-WW8Num8z011">
    <w:name w:val="WW-WW8Num8z011"/>
    <w:rsid w:val="008A1753"/>
    <w:rPr>
      <w:rFonts w:ascii="Symbol" w:hAnsi="Symbol" w:cs="StarSymbol"/>
      <w:sz w:val="18"/>
      <w:szCs w:val="18"/>
    </w:rPr>
  </w:style>
  <w:style w:type="character" w:customStyle="1" w:styleId="WW-WW8Num9z011">
    <w:name w:val="WW-WW8Num9z011"/>
    <w:rsid w:val="008A1753"/>
    <w:rPr>
      <w:rFonts w:ascii="Symbol" w:hAnsi="Symbol" w:cs="StarSymbol"/>
      <w:sz w:val="18"/>
      <w:szCs w:val="18"/>
    </w:rPr>
  </w:style>
  <w:style w:type="character" w:customStyle="1" w:styleId="WW-WW8Num10z011">
    <w:name w:val="WW-WW8Num10z011"/>
    <w:rsid w:val="008A1753"/>
    <w:rPr>
      <w:rFonts w:ascii="Symbol" w:hAnsi="Symbol" w:cs="StarSymbol"/>
      <w:sz w:val="18"/>
      <w:szCs w:val="18"/>
    </w:rPr>
  </w:style>
  <w:style w:type="character" w:customStyle="1" w:styleId="WW-WW8Num11z011">
    <w:name w:val="WW-WW8Num11z011"/>
    <w:rsid w:val="008A1753"/>
    <w:rPr>
      <w:rFonts w:ascii="Symbol" w:hAnsi="Symbol" w:cs="StarSymbol"/>
      <w:sz w:val="18"/>
      <w:szCs w:val="18"/>
    </w:rPr>
  </w:style>
  <w:style w:type="character" w:customStyle="1" w:styleId="WW-WW8Num12z211">
    <w:name w:val="WW-WW8Num12z211"/>
    <w:rsid w:val="008A1753"/>
    <w:rPr>
      <w:sz w:val="24"/>
      <w:szCs w:val="24"/>
    </w:rPr>
  </w:style>
  <w:style w:type="character" w:customStyle="1" w:styleId="WW-WW8Num13z011">
    <w:name w:val="WW-WW8Num13z011"/>
    <w:rsid w:val="008A1753"/>
    <w:rPr>
      <w:rFonts w:ascii="Symbol" w:hAnsi="Symbol"/>
    </w:rPr>
  </w:style>
  <w:style w:type="character" w:customStyle="1" w:styleId="WW-WW8Num15z011">
    <w:name w:val="WW-WW8Num15z011"/>
    <w:rsid w:val="008A1753"/>
    <w:rPr>
      <w:rFonts w:ascii="Symbol" w:hAnsi="Symbol"/>
      <w:sz w:val="18"/>
      <w:szCs w:val="18"/>
    </w:rPr>
  </w:style>
  <w:style w:type="character" w:customStyle="1" w:styleId="WW-WW8Num15z111">
    <w:name w:val="WW-WW8Num15z111"/>
    <w:rsid w:val="008A1753"/>
    <w:rPr>
      <w:rFonts w:ascii="Symbol" w:hAnsi="Symbol" w:cs="StarSymbol"/>
      <w:sz w:val="18"/>
      <w:szCs w:val="18"/>
    </w:rPr>
  </w:style>
  <w:style w:type="character" w:customStyle="1" w:styleId="WW8Num16z0">
    <w:name w:val="WW8Num16z0"/>
    <w:rsid w:val="008A1753"/>
    <w:rPr>
      <w:rFonts w:ascii="Symbol" w:hAnsi="Symbol"/>
      <w:sz w:val="18"/>
      <w:szCs w:val="18"/>
    </w:rPr>
  </w:style>
  <w:style w:type="character" w:customStyle="1" w:styleId="WW8Num16z1">
    <w:name w:val="WW8Num16z1"/>
    <w:rsid w:val="008A1753"/>
    <w:rPr>
      <w:rFonts w:ascii="Symbol" w:hAnsi="Symbol" w:cs="StarSymbol"/>
      <w:sz w:val="18"/>
      <w:szCs w:val="18"/>
    </w:rPr>
  </w:style>
  <w:style w:type="character" w:customStyle="1" w:styleId="WW8Num17z2">
    <w:name w:val="WW8Num17z2"/>
    <w:rsid w:val="008A1753"/>
    <w:rPr>
      <w:sz w:val="24"/>
      <w:szCs w:val="24"/>
    </w:rPr>
  </w:style>
  <w:style w:type="character" w:customStyle="1" w:styleId="WW-Domylnaczcionkaakapitu1">
    <w:name w:val="WW-Domyślna czcionka akapitu1"/>
    <w:rsid w:val="008A1753"/>
  </w:style>
  <w:style w:type="character" w:customStyle="1" w:styleId="WW-WW8Num1z0111">
    <w:name w:val="WW-WW8Num1z0111"/>
    <w:rsid w:val="008A1753"/>
    <w:rPr>
      <w:rFonts w:ascii="Symbol" w:hAnsi="Symbol" w:cs="StarSymbol"/>
      <w:sz w:val="18"/>
      <w:szCs w:val="18"/>
    </w:rPr>
  </w:style>
  <w:style w:type="character" w:customStyle="1" w:styleId="WW-WW8Num2z0111">
    <w:name w:val="WW-WW8Num2z0111"/>
    <w:rsid w:val="008A1753"/>
    <w:rPr>
      <w:rFonts w:ascii="Symbol" w:hAnsi="Symbol" w:cs="StarSymbol"/>
      <w:sz w:val="18"/>
      <w:szCs w:val="18"/>
    </w:rPr>
  </w:style>
  <w:style w:type="character" w:customStyle="1" w:styleId="WW-WW8Num6z0111">
    <w:name w:val="WW-WW8Num6z0111"/>
    <w:rsid w:val="008A1753"/>
    <w:rPr>
      <w:rFonts w:ascii="Symbol" w:hAnsi="Symbol" w:cs="StarSymbol"/>
      <w:sz w:val="18"/>
      <w:szCs w:val="18"/>
    </w:rPr>
  </w:style>
  <w:style w:type="character" w:customStyle="1" w:styleId="WW-WW8Num7z0111">
    <w:name w:val="WW-WW8Num7z0111"/>
    <w:rsid w:val="008A1753"/>
    <w:rPr>
      <w:rFonts w:ascii="Symbol" w:hAnsi="Symbol" w:cs="StarSymbol"/>
      <w:sz w:val="18"/>
      <w:szCs w:val="18"/>
    </w:rPr>
  </w:style>
  <w:style w:type="character" w:customStyle="1" w:styleId="WW-WW8Num8z0111">
    <w:name w:val="WW-WW8Num8z0111"/>
    <w:rsid w:val="008A1753"/>
    <w:rPr>
      <w:rFonts w:ascii="Symbol" w:hAnsi="Symbol" w:cs="StarSymbol"/>
      <w:sz w:val="18"/>
      <w:szCs w:val="18"/>
    </w:rPr>
  </w:style>
  <w:style w:type="character" w:customStyle="1" w:styleId="WW-WW8Num9z0111">
    <w:name w:val="WW-WW8Num9z0111"/>
    <w:rsid w:val="008A1753"/>
    <w:rPr>
      <w:rFonts w:ascii="Symbol" w:hAnsi="Symbol" w:cs="StarSymbol"/>
      <w:sz w:val="18"/>
      <w:szCs w:val="18"/>
    </w:rPr>
  </w:style>
  <w:style w:type="character" w:customStyle="1" w:styleId="WW-WW8Num10z0111">
    <w:name w:val="WW-WW8Num10z0111"/>
    <w:rsid w:val="008A1753"/>
    <w:rPr>
      <w:rFonts w:ascii="Symbol" w:hAnsi="Symbol" w:cs="StarSymbol"/>
      <w:sz w:val="18"/>
      <w:szCs w:val="18"/>
    </w:rPr>
  </w:style>
  <w:style w:type="character" w:customStyle="1" w:styleId="WW-WW8Num11z0111">
    <w:name w:val="WW-WW8Num11z0111"/>
    <w:rsid w:val="008A1753"/>
    <w:rPr>
      <w:rFonts w:ascii="Symbol" w:hAnsi="Symbol" w:cs="StarSymbol"/>
      <w:sz w:val="18"/>
      <w:szCs w:val="18"/>
    </w:rPr>
  </w:style>
  <w:style w:type="character" w:customStyle="1" w:styleId="WW8Num12z0">
    <w:name w:val="WW8Num12z0"/>
    <w:rsid w:val="008A1753"/>
    <w:rPr>
      <w:rFonts w:ascii="Symbol" w:hAnsi="Symbol" w:cs="StarSymbol"/>
      <w:sz w:val="18"/>
      <w:szCs w:val="18"/>
    </w:rPr>
  </w:style>
  <w:style w:type="character" w:customStyle="1" w:styleId="WW-WW8Num13z0111">
    <w:name w:val="WW-WW8Num13z0111"/>
    <w:rsid w:val="008A1753"/>
    <w:rPr>
      <w:rFonts w:ascii="Symbol" w:hAnsi="Symbol" w:cs="StarSymbol"/>
      <w:sz w:val="18"/>
      <w:szCs w:val="18"/>
    </w:rPr>
  </w:style>
  <w:style w:type="character" w:customStyle="1" w:styleId="WW8Num14z2">
    <w:name w:val="WW8Num14z2"/>
    <w:rsid w:val="008A1753"/>
    <w:rPr>
      <w:sz w:val="24"/>
      <w:szCs w:val="24"/>
    </w:rPr>
  </w:style>
  <w:style w:type="character" w:customStyle="1" w:styleId="WW-WW8Num15z0111">
    <w:name w:val="WW-WW8Num15z0111"/>
    <w:rsid w:val="008A1753"/>
    <w:rPr>
      <w:rFonts w:ascii="Symbol" w:hAnsi="Symbol"/>
    </w:rPr>
  </w:style>
  <w:style w:type="character" w:customStyle="1" w:styleId="WW-WW8Num15z1111">
    <w:name w:val="WW-WW8Num15z1111"/>
    <w:rsid w:val="008A1753"/>
    <w:rPr>
      <w:rFonts w:ascii="Courier New" w:hAnsi="Courier New" w:cs="Courier New"/>
    </w:rPr>
  </w:style>
  <w:style w:type="character" w:customStyle="1" w:styleId="WW8Num15z2">
    <w:name w:val="WW8Num15z2"/>
    <w:rsid w:val="008A1753"/>
    <w:rPr>
      <w:rFonts w:ascii="Wingdings" w:hAnsi="Wingdings"/>
    </w:rPr>
  </w:style>
  <w:style w:type="character" w:customStyle="1" w:styleId="WW-WW8Num16z1">
    <w:name w:val="WW-WW8Num16z1"/>
    <w:rsid w:val="008A1753"/>
    <w:rPr>
      <w:rFonts w:ascii="Symbol" w:hAnsi="Symbol"/>
    </w:rPr>
  </w:style>
  <w:style w:type="character" w:customStyle="1" w:styleId="WW8Num17z0">
    <w:name w:val="WW8Num17z0"/>
    <w:rsid w:val="008A1753"/>
    <w:rPr>
      <w:rFonts w:ascii="Symbol" w:hAnsi="Symbol"/>
      <w:sz w:val="18"/>
      <w:szCs w:val="18"/>
    </w:rPr>
  </w:style>
  <w:style w:type="character" w:customStyle="1" w:styleId="WW8Num17z1">
    <w:name w:val="WW8Num17z1"/>
    <w:rsid w:val="008A1753"/>
    <w:rPr>
      <w:rFonts w:ascii="Symbol" w:hAnsi="Symbol" w:cs="StarSymbol"/>
      <w:sz w:val="18"/>
      <w:szCs w:val="18"/>
    </w:rPr>
  </w:style>
  <w:style w:type="character" w:customStyle="1" w:styleId="WW8Num18z0">
    <w:name w:val="WW8Num18z0"/>
    <w:rsid w:val="008A1753"/>
    <w:rPr>
      <w:rFonts w:ascii="Symbol" w:hAnsi="Symbol"/>
      <w:sz w:val="18"/>
      <w:szCs w:val="18"/>
    </w:rPr>
  </w:style>
  <w:style w:type="character" w:customStyle="1" w:styleId="WW8Num18z1">
    <w:name w:val="WW8Num18z1"/>
    <w:rsid w:val="008A1753"/>
    <w:rPr>
      <w:rFonts w:ascii="Symbol" w:hAnsi="Symbol" w:cs="StarSymbol"/>
      <w:sz w:val="18"/>
      <w:szCs w:val="18"/>
    </w:rPr>
  </w:style>
  <w:style w:type="character" w:customStyle="1" w:styleId="WW-Domylnaczcionkaakapitu11">
    <w:name w:val="WW-Domyślna czcionka akapitu11"/>
    <w:rsid w:val="008A1753"/>
  </w:style>
  <w:style w:type="character" w:customStyle="1" w:styleId="StylTimesNewRoman12pt">
    <w:name w:val="Styl Times New Roman 12 pt"/>
    <w:rsid w:val="008A1753"/>
    <w:rPr>
      <w:rFonts w:ascii="Arial Narrow" w:hAnsi="Arial Narrow"/>
      <w:sz w:val="24"/>
    </w:rPr>
  </w:style>
  <w:style w:type="character" w:styleId="Numerstrony">
    <w:name w:val="page number"/>
    <w:basedOn w:val="WW-Domylnaczcionkaakapitu11"/>
    <w:rsid w:val="008A1753"/>
  </w:style>
  <w:style w:type="character" w:customStyle="1" w:styleId="Znakinumeracji">
    <w:name w:val="Znaki numeracji"/>
    <w:rsid w:val="008A1753"/>
  </w:style>
  <w:style w:type="character" w:customStyle="1" w:styleId="WW-Znakinumeracji">
    <w:name w:val="WW-Znaki numeracji"/>
    <w:rsid w:val="008A1753"/>
  </w:style>
  <w:style w:type="character" w:customStyle="1" w:styleId="WW-Znakinumeracji1">
    <w:name w:val="WW-Znaki numeracji1"/>
    <w:rsid w:val="008A1753"/>
  </w:style>
  <w:style w:type="character" w:customStyle="1" w:styleId="WW-Znakinumeracji11">
    <w:name w:val="WW-Znaki numeracji11"/>
    <w:rsid w:val="008A1753"/>
  </w:style>
  <w:style w:type="character" w:customStyle="1" w:styleId="WW-Znakinumeracji111">
    <w:name w:val="WW-Znaki numeracji111"/>
    <w:rsid w:val="008A1753"/>
  </w:style>
  <w:style w:type="character" w:customStyle="1" w:styleId="Symbolewypunktowania">
    <w:name w:val="Symbole wypunktowania"/>
    <w:rsid w:val="008A1753"/>
    <w:rPr>
      <w:rFonts w:ascii="StarSymbol" w:eastAsia="StarSymbol" w:hAnsi="StarSymbol" w:cs="StarSymbol"/>
      <w:sz w:val="18"/>
      <w:szCs w:val="18"/>
    </w:rPr>
  </w:style>
  <w:style w:type="character" w:customStyle="1" w:styleId="WW-Symbolewypunktowania">
    <w:name w:val="WW-Symbole wypunktowania"/>
    <w:rsid w:val="008A1753"/>
    <w:rPr>
      <w:rFonts w:ascii="StarSymbol" w:eastAsia="StarSymbol" w:hAnsi="StarSymbol" w:cs="StarSymbol"/>
      <w:sz w:val="18"/>
      <w:szCs w:val="18"/>
    </w:rPr>
  </w:style>
  <w:style w:type="character" w:customStyle="1" w:styleId="WW-Symbolewypunktowania1">
    <w:name w:val="WW-Symbole wypunktowania1"/>
    <w:rsid w:val="008A1753"/>
    <w:rPr>
      <w:rFonts w:ascii="StarSymbol" w:eastAsia="StarSymbol" w:hAnsi="StarSymbol" w:cs="StarSymbol"/>
      <w:sz w:val="18"/>
      <w:szCs w:val="18"/>
    </w:rPr>
  </w:style>
  <w:style w:type="character" w:customStyle="1" w:styleId="WW-Symbolewypunktowania11">
    <w:name w:val="WW-Symbole wypunktowania11"/>
    <w:rsid w:val="008A1753"/>
    <w:rPr>
      <w:rFonts w:ascii="StarSymbol" w:eastAsia="StarSymbol" w:hAnsi="StarSymbol" w:cs="StarSymbol"/>
      <w:sz w:val="18"/>
      <w:szCs w:val="18"/>
    </w:rPr>
  </w:style>
  <w:style w:type="character" w:customStyle="1" w:styleId="WW-Symbolewypunktowania111">
    <w:name w:val="WW-Symbole wypunktowania111"/>
    <w:rsid w:val="008A1753"/>
    <w:rPr>
      <w:rFonts w:ascii="StarSymbol" w:eastAsia="StarSymbol" w:hAnsi="StarSymbol" w:cs="StarSymbol"/>
      <w:sz w:val="18"/>
      <w:szCs w:val="18"/>
    </w:rPr>
  </w:style>
  <w:style w:type="paragraph" w:styleId="Tekstpodstawowy">
    <w:name w:val="Body Text"/>
    <w:basedOn w:val="Normalny"/>
    <w:link w:val="TekstpodstawowyZnak"/>
    <w:rsid w:val="008A1753"/>
    <w:pPr>
      <w:overflowPunct w:val="0"/>
      <w:autoSpaceDE w:val="0"/>
      <w:spacing w:after="60"/>
      <w:jc w:val="both"/>
      <w:textAlignment w:val="baseline"/>
    </w:pPr>
    <w:rPr>
      <w:b/>
      <w:bCs/>
      <w:sz w:val="28"/>
    </w:rPr>
  </w:style>
  <w:style w:type="character" w:customStyle="1" w:styleId="TekstpodstawowyZnak">
    <w:name w:val="Tekst podstawowy Znak"/>
    <w:basedOn w:val="Domylnaczcionkaakapitu"/>
    <w:link w:val="Tekstpodstawowy"/>
    <w:rsid w:val="008A1753"/>
    <w:rPr>
      <w:rFonts w:ascii="Arial Narrow" w:eastAsia="Times New Roman" w:hAnsi="Arial Narrow" w:cs="Times New Roman"/>
      <w:b/>
      <w:bCs/>
      <w:kern w:val="0"/>
      <w:sz w:val="28"/>
      <w:szCs w:val="20"/>
      <w:lang w:eastAsia="ar-SA"/>
    </w:rPr>
  </w:style>
  <w:style w:type="paragraph" w:styleId="Lista">
    <w:name w:val="List"/>
    <w:basedOn w:val="Tekstpodstawowy"/>
    <w:rsid w:val="008A1753"/>
    <w:rPr>
      <w:rFonts w:cs="Tahoma"/>
    </w:rPr>
  </w:style>
  <w:style w:type="paragraph" w:customStyle="1" w:styleId="Podpis3">
    <w:name w:val="Podpis3"/>
    <w:basedOn w:val="Normalny"/>
    <w:rsid w:val="008A1753"/>
    <w:pPr>
      <w:suppressLineNumbers/>
      <w:spacing w:before="120" w:after="120"/>
    </w:pPr>
    <w:rPr>
      <w:rFonts w:cs="Tahoma"/>
      <w:i/>
      <w:iCs/>
      <w:sz w:val="20"/>
    </w:rPr>
  </w:style>
  <w:style w:type="paragraph" w:customStyle="1" w:styleId="Indeks">
    <w:name w:val="Indeks"/>
    <w:basedOn w:val="Normalny"/>
    <w:rsid w:val="008A1753"/>
    <w:pPr>
      <w:suppressLineNumbers/>
    </w:pPr>
    <w:rPr>
      <w:rFonts w:cs="Tahoma"/>
    </w:rPr>
  </w:style>
  <w:style w:type="paragraph" w:customStyle="1" w:styleId="Nagwek30">
    <w:name w:val="Nagłówek3"/>
    <w:basedOn w:val="Normalny"/>
    <w:next w:val="Tekstpodstawowy"/>
    <w:rsid w:val="008A1753"/>
    <w:pPr>
      <w:keepNext/>
      <w:spacing w:before="240" w:after="120"/>
    </w:pPr>
    <w:rPr>
      <w:rFonts w:ascii="Arial" w:eastAsia="Lucida Sans Unicode" w:hAnsi="Arial" w:cs="Tahoma"/>
      <w:sz w:val="28"/>
      <w:szCs w:val="28"/>
    </w:rPr>
  </w:style>
  <w:style w:type="paragraph" w:customStyle="1" w:styleId="Podpis2">
    <w:name w:val="Podpis2"/>
    <w:basedOn w:val="Normalny"/>
    <w:rsid w:val="008A1753"/>
    <w:pPr>
      <w:suppressLineNumbers/>
      <w:spacing w:before="120" w:after="120"/>
    </w:pPr>
    <w:rPr>
      <w:rFonts w:cs="Tahoma"/>
      <w:i/>
      <w:iCs/>
      <w:sz w:val="20"/>
    </w:rPr>
  </w:style>
  <w:style w:type="paragraph" w:customStyle="1" w:styleId="Nagwek20">
    <w:name w:val="Nagłówek2"/>
    <w:basedOn w:val="Normalny"/>
    <w:next w:val="Tekstpodstawowy"/>
    <w:rsid w:val="008A1753"/>
    <w:pPr>
      <w:keepNext/>
      <w:spacing w:before="240" w:after="120"/>
    </w:pPr>
    <w:rPr>
      <w:rFonts w:ascii="Arial" w:eastAsia="Lucida Sans Unicode" w:hAnsi="Arial" w:cs="Tahoma"/>
      <w:sz w:val="28"/>
      <w:szCs w:val="28"/>
    </w:rPr>
  </w:style>
  <w:style w:type="paragraph" w:customStyle="1" w:styleId="Podpis1">
    <w:name w:val="Podpis1"/>
    <w:basedOn w:val="Normalny"/>
    <w:rsid w:val="008A1753"/>
    <w:pPr>
      <w:suppressLineNumbers/>
      <w:spacing w:before="120" w:after="120"/>
    </w:pPr>
    <w:rPr>
      <w:rFonts w:cs="Tahoma"/>
      <w:i/>
      <w:iCs/>
      <w:sz w:val="20"/>
    </w:rPr>
  </w:style>
  <w:style w:type="paragraph" w:customStyle="1" w:styleId="Nagwek10">
    <w:name w:val="Nagłówek1"/>
    <w:basedOn w:val="Normalny"/>
    <w:next w:val="Tekstpodstawowy"/>
    <w:rsid w:val="008A1753"/>
    <w:pPr>
      <w:keepNext/>
      <w:spacing w:before="240" w:after="120"/>
    </w:pPr>
    <w:rPr>
      <w:rFonts w:ascii="Arial" w:eastAsia="Lucida Sans Unicode" w:hAnsi="Arial" w:cs="Tahoma"/>
      <w:sz w:val="28"/>
      <w:szCs w:val="28"/>
    </w:rPr>
  </w:style>
  <w:style w:type="paragraph" w:customStyle="1" w:styleId="WW-Tekstblokowy">
    <w:name w:val="WW-Tekst blokowy"/>
    <w:basedOn w:val="Normalny"/>
    <w:rsid w:val="008A1753"/>
    <w:pPr>
      <w:tabs>
        <w:tab w:val="left" w:pos="284"/>
        <w:tab w:val="left" w:pos="2268"/>
      </w:tabs>
      <w:ind w:left="284" w:right="267"/>
      <w:jc w:val="center"/>
    </w:pPr>
    <w:rPr>
      <w:spacing w:val="14"/>
      <w:sz w:val="16"/>
      <w:lang w:val="de-DE"/>
    </w:rPr>
  </w:style>
  <w:style w:type="paragraph" w:styleId="Nagwek">
    <w:name w:val="header"/>
    <w:basedOn w:val="Normalny"/>
    <w:link w:val="NagwekZnak"/>
    <w:rsid w:val="008A1753"/>
    <w:pPr>
      <w:tabs>
        <w:tab w:val="center" w:pos="4536"/>
        <w:tab w:val="right" w:pos="9072"/>
      </w:tabs>
    </w:pPr>
  </w:style>
  <w:style w:type="character" w:customStyle="1" w:styleId="NagwekZnak">
    <w:name w:val="Nagłówek Znak"/>
    <w:basedOn w:val="Domylnaczcionkaakapitu"/>
    <w:link w:val="Nagwek"/>
    <w:rsid w:val="008A1753"/>
    <w:rPr>
      <w:rFonts w:ascii="Arial Narrow" w:eastAsia="Times New Roman" w:hAnsi="Arial Narrow" w:cs="Times New Roman"/>
      <w:kern w:val="0"/>
      <w:sz w:val="24"/>
      <w:szCs w:val="20"/>
      <w:lang w:eastAsia="ar-SA"/>
    </w:rPr>
  </w:style>
  <w:style w:type="paragraph" w:styleId="Stopka">
    <w:name w:val="footer"/>
    <w:basedOn w:val="Normalny"/>
    <w:link w:val="StopkaZnak"/>
    <w:rsid w:val="008A1753"/>
    <w:pPr>
      <w:tabs>
        <w:tab w:val="center" w:pos="4536"/>
        <w:tab w:val="right" w:pos="9072"/>
      </w:tabs>
    </w:pPr>
    <w:rPr>
      <w:rFonts w:ascii="Arial" w:hAnsi="Arial"/>
    </w:rPr>
  </w:style>
  <w:style w:type="character" w:customStyle="1" w:styleId="StopkaZnak">
    <w:name w:val="Stopka Znak"/>
    <w:basedOn w:val="Domylnaczcionkaakapitu"/>
    <w:link w:val="Stopka"/>
    <w:rsid w:val="008A1753"/>
    <w:rPr>
      <w:rFonts w:ascii="Arial" w:eastAsia="Times New Roman" w:hAnsi="Arial" w:cs="Times New Roman"/>
      <w:kern w:val="0"/>
      <w:sz w:val="24"/>
      <w:szCs w:val="20"/>
      <w:lang w:eastAsia="ar-SA"/>
    </w:rPr>
  </w:style>
  <w:style w:type="paragraph" w:customStyle="1" w:styleId="WW-Legenda">
    <w:name w:val="WW-Legenda"/>
    <w:basedOn w:val="Normalny"/>
    <w:next w:val="Normalny"/>
    <w:rsid w:val="008A1753"/>
    <w:pPr>
      <w:overflowPunct w:val="0"/>
      <w:autoSpaceDE w:val="0"/>
      <w:spacing w:after="60"/>
      <w:jc w:val="both"/>
      <w:textAlignment w:val="baseline"/>
    </w:pPr>
    <w:rPr>
      <w:b/>
      <w:bCs/>
      <w:sz w:val="20"/>
    </w:rPr>
  </w:style>
  <w:style w:type="paragraph" w:customStyle="1" w:styleId="Tabelka">
    <w:name w:val="Tabelka"/>
    <w:basedOn w:val="Normalny"/>
    <w:rsid w:val="008A1753"/>
    <w:pPr>
      <w:overflowPunct w:val="0"/>
      <w:autoSpaceDE w:val="0"/>
      <w:jc w:val="both"/>
      <w:textAlignment w:val="baseline"/>
    </w:pPr>
    <w:rPr>
      <w:b/>
      <w:sz w:val="22"/>
    </w:rPr>
  </w:style>
  <w:style w:type="paragraph" w:styleId="Indeks1">
    <w:name w:val="index 1"/>
    <w:basedOn w:val="Normalny"/>
    <w:semiHidden/>
    <w:rsid w:val="008A1753"/>
    <w:pPr>
      <w:suppressLineNumbers/>
      <w:overflowPunct w:val="0"/>
      <w:autoSpaceDE w:val="0"/>
      <w:spacing w:after="60"/>
      <w:jc w:val="both"/>
      <w:textAlignment w:val="baseline"/>
    </w:pPr>
    <w:rPr>
      <w:rFonts w:cs="Tahoma"/>
      <w:sz w:val="28"/>
    </w:rPr>
  </w:style>
  <w:style w:type="paragraph" w:customStyle="1" w:styleId="UPAMpunkt">
    <w:name w:val="UPAM punkt"/>
    <w:basedOn w:val="Normalny"/>
    <w:rsid w:val="008A1753"/>
    <w:pPr>
      <w:numPr>
        <w:numId w:val="1"/>
      </w:numPr>
      <w:overflowPunct w:val="0"/>
      <w:autoSpaceDE w:val="0"/>
      <w:spacing w:after="60"/>
      <w:ind w:left="-1440" w:firstLine="0"/>
      <w:jc w:val="both"/>
      <w:textAlignment w:val="baseline"/>
    </w:pPr>
    <w:rPr>
      <w:b/>
      <w:sz w:val="28"/>
    </w:rPr>
  </w:style>
  <w:style w:type="paragraph" w:customStyle="1" w:styleId="Zawartoramki">
    <w:name w:val="Zawartość ramki"/>
    <w:basedOn w:val="Tekstpodstawowy"/>
    <w:rsid w:val="008A1753"/>
  </w:style>
  <w:style w:type="paragraph" w:customStyle="1" w:styleId="Zawartotabeli">
    <w:name w:val="Zawartość tabeli"/>
    <w:basedOn w:val="Tekstpodstawowy"/>
    <w:rsid w:val="008A1753"/>
    <w:pPr>
      <w:suppressLineNumbers/>
    </w:pPr>
  </w:style>
  <w:style w:type="paragraph" w:customStyle="1" w:styleId="Nagwektabeli">
    <w:name w:val="Nagłówek tabeli"/>
    <w:basedOn w:val="Zawartotabeli"/>
    <w:rsid w:val="008A1753"/>
    <w:pPr>
      <w:jc w:val="center"/>
    </w:pPr>
    <w:rPr>
      <w:i/>
      <w:iCs/>
    </w:rPr>
  </w:style>
  <w:style w:type="table" w:styleId="Tabela-SieWeb3">
    <w:name w:val="Table Web 3"/>
    <w:basedOn w:val="Standardowy"/>
    <w:rsid w:val="008A1753"/>
    <w:pPr>
      <w:suppressAutoHyphens/>
      <w:spacing w:after="0" w:line="240" w:lineRule="auto"/>
    </w:pPr>
    <w:rPr>
      <w:rFonts w:ascii="Times New Roman" w:eastAsia="Times New Roman" w:hAnsi="Times New Roman" w:cs="Times New Roman"/>
      <w:kern w:val="0"/>
      <w:sz w:val="20"/>
      <w:szCs w:val="20"/>
      <w:lang w:eastAsia="pl-P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pistreci1">
    <w:name w:val="toc 1"/>
    <w:basedOn w:val="Normalny"/>
    <w:next w:val="Normalny"/>
    <w:autoRedefine/>
    <w:uiPriority w:val="39"/>
    <w:rsid w:val="008A1753"/>
    <w:pPr>
      <w:tabs>
        <w:tab w:val="left" w:pos="480"/>
        <w:tab w:val="right" w:leader="dot" w:pos="9612"/>
      </w:tabs>
      <w:spacing w:line="360" w:lineRule="auto"/>
    </w:pPr>
  </w:style>
  <w:style w:type="paragraph" w:styleId="Spistreci2">
    <w:name w:val="toc 2"/>
    <w:basedOn w:val="Normalny"/>
    <w:next w:val="Normalny"/>
    <w:autoRedefine/>
    <w:uiPriority w:val="39"/>
    <w:rsid w:val="008A1753"/>
    <w:pPr>
      <w:tabs>
        <w:tab w:val="left" w:pos="660"/>
        <w:tab w:val="right" w:leader="dot" w:pos="9612"/>
      </w:tabs>
      <w:spacing w:line="360" w:lineRule="auto"/>
      <w:ind w:left="240"/>
    </w:pPr>
  </w:style>
  <w:style w:type="character" w:styleId="Hipercze">
    <w:name w:val="Hyperlink"/>
    <w:uiPriority w:val="99"/>
    <w:rsid w:val="008A1753"/>
    <w:rPr>
      <w:color w:val="0000FF"/>
      <w:u w:val="single"/>
    </w:rPr>
  </w:style>
  <w:style w:type="paragraph" w:customStyle="1" w:styleId="Poprawka1">
    <w:name w:val="Poprawka1"/>
    <w:hidden/>
    <w:uiPriority w:val="99"/>
    <w:semiHidden/>
    <w:rsid w:val="008A1753"/>
    <w:pPr>
      <w:spacing w:after="0" w:line="240" w:lineRule="auto"/>
    </w:pPr>
    <w:rPr>
      <w:rFonts w:ascii="Arial" w:eastAsia="Times New Roman" w:hAnsi="Arial" w:cs="Times New Roman"/>
      <w:kern w:val="0"/>
      <w:sz w:val="24"/>
      <w:szCs w:val="20"/>
      <w:lang w:eastAsia="ar-SA"/>
    </w:rPr>
  </w:style>
  <w:style w:type="paragraph" w:styleId="Tekstdymka">
    <w:name w:val="Balloon Text"/>
    <w:basedOn w:val="Normalny"/>
    <w:link w:val="TekstdymkaZnak"/>
    <w:rsid w:val="008A1753"/>
    <w:rPr>
      <w:rFonts w:ascii="Tahoma" w:hAnsi="Tahoma"/>
      <w:sz w:val="16"/>
      <w:szCs w:val="16"/>
    </w:rPr>
  </w:style>
  <w:style w:type="character" w:customStyle="1" w:styleId="TekstdymkaZnak">
    <w:name w:val="Tekst dymka Znak"/>
    <w:basedOn w:val="Domylnaczcionkaakapitu"/>
    <w:link w:val="Tekstdymka"/>
    <w:rsid w:val="008A1753"/>
    <w:rPr>
      <w:rFonts w:ascii="Tahoma" w:eastAsia="Times New Roman" w:hAnsi="Tahoma" w:cs="Times New Roman"/>
      <w:kern w:val="0"/>
      <w:sz w:val="16"/>
      <w:szCs w:val="16"/>
      <w:lang w:eastAsia="ar-SA"/>
    </w:rPr>
  </w:style>
  <w:style w:type="paragraph" w:customStyle="1" w:styleId="Akapitzlist1">
    <w:name w:val="Akapit z listą1"/>
    <w:basedOn w:val="Normalny"/>
    <w:uiPriority w:val="34"/>
    <w:qFormat/>
    <w:rsid w:val="008A1753"/>
    <w:pPr>
      <w:ind w:left="708"/>
    </w:pPr>
  </w:style>
  <w:style w:type="paragraph" w:customStyle="1" w:styleId="Normal1">
    <w:name w:val="Normal1"/>
    <w:basedOn w:val="Normalny"/>
    <w:rsid w:val="008A1753"/>
    <w:pPr>
      <w:widowControl w:val="0"/>
      <w:autoSpaceDE w:val="0"/>
    </w:pPr>
    <w:rPr>
      <w:rFonts w:eastAsia="Arial" w:cs="Arial"/>
      <w:szCs w:val="24"/>
      <w:lang w:eastAsia="pl-PL"/>
    </w:rPr>
  </w:style>
  <w:style w:type="paragraph" w:customStyle="1" w:styleId="BodyTextIndent21">
    <w:name w:val="Body Text Indent 21"/>
    <w:basedOn w:val="Normal1"/>
    <w:rsid w:val="008A1753"/>
    <w:pPr>
      <w:ind w:left="188"/>
    </w:pPr>
    <w:rPr>
      <w:sz w:val="20"/>
      <w:szCs w:val="20"/>
    </w:rPr>
  </w:style>
  <w:style w:type="paragraph" w:styleId="NormalnyWeb">
    <w:name w:val="Normal (Web)"/>
    <w:basedOn w:val="Normal1"/>
    <w:rsid w:val="008A1753"/>
    <w:pPr>
      <w:spacing w:before="100" w:after="100"/>
    </w:pPr>
  </w:style>
  <w:style w:type="paragraph" w:customStyle="1" w:styleId="WW-NormalnyWeb">
    <w:name w:val="WW-Normalny (Web)"/>
    <w:basedOn w:val="Normalny"/>
    <w:rsid w:val="008A1753"/>
    <w:pPr>
      <w:widowControl w:val="0"/>
      <w:autoSpaceDE w:val="0"/>
      <w:spacing w:before="280" w:after="280"/>
    </w:pPr>
    <w:rPr>
      <w:rFonts w:eastAsia="Arial" w:cs="Arial"/>
      <w:lang w:eastAsia="pl-PL"/>
    </w:rPr>
  </w:style>
  <w:style w:type="paragraph" w:customStyle="1" w:styleId="punkt">
    <w:name w:val="punkt"/>
    <w:basedOn w:val="Normalny"/>
    <w:rsid w:val="008A1753"/>
    <w:pPr>
      <w:suppressAutoHyphens w:val="0"/>
      <w:spacing w:before="100" w:beforeAutospacing="1" w:after="100" w:afterAutospacing="1"/>
    </w:pPr>
    <w:rPr>
      <w:rFonts w:ascii="Times New Roman" w:hAnsi="Times New Roman"/>
      <w:szCs w:val="24"/>
      <w:lang w:eastAsia="pl-PL"/>
    </w:rPr>
  </w:style>
  <w:style w:type="character" w:customStyle="1" w:styleId="spelle">
    <w:name w:val="spelle"/>
    <w:basedOn w:val="Domylnaczcionkaakapitu"/>
    <w:rsid w:val="008A1753"/>
  </w:style>
  <w:style w:type="paragraph" w:customStyle="1" w:styleId="punkt10">
    <w:name w:val="punkt10"/>
    <w:basedOn w:val="Normalny"/>
    <w:rsid w:val="008A1753"/>
    <w:pPr>
      <w:suppressAutoHyphens w:val="0"/>
      <w:spacing w:before="100" w:beforeAutospacing="1" w:after="100" w:afterAutospacing="1"/>
    </w:pPr>
    <w:rPr>
      <w:rFonts w:ascii="Times New Roman" w:hAnsi="Times New Roman"/>
      <w:szCs w:val="24"/>
      <w:lang w:eastAsia="pl-PL"/>
    </w:rPr>
  </w:style>
  <w:style w:type="paragraph" w:customStyle="1" w:styleId="WW-Tekstpodstawowywcity2">
    <w:name w:val="WW-Tekst podstawowy wcięty 2"/>
    <w:basedOn w:val="Normalny"/>
    <w:rsid w:val="008A1753"/>
    <w:pPr>
      <w:ind w:left="188"/>
    </w:pPr>
    <w:rPr>
      <w:rFonts w:ascii="Times New Roman" w:hAnsi="Times New Roman"/>
      <w:sz w:val="20"/>
      <w:szCs w:val="24"/>
    </w:rPr>
  </w:style>
  <w:style w:type="paragraph" w:customStyle="1" w:styleId="artyku">
    <w:name w:val="artyku"/>
    <w:basedOn w:val="Normalny"/>
    <w:rsid w:val="008A1753"/>
    <w:pPr>
      <w:suppressAutoHyphens w:val="0"/>
      <w:spacing w:before="100" w:beforeAutospacing="1" w:after="100" w:afterAutospacing="1"/>
    </w:pPr>
    <w:rPr>
      <w:rFonts w:ascii="Times New Roman" w:hAnsi="Times New Roman"/>
      <w:szCs w:val="24"/>
      <w:lang w:eastAsia="pl-PL"/>
    </w:rPr>
  </w:style>
  <w:style w:type="character" w:customStyle="1" w:styleId="grame">
    <w:name w:val="grame"/>
    <w:basedOn w:val="Domylnaczcionkaakapitu"/>
    <w:rsid w:val="008A1753"/>
  </w:style>
  <w:style w:type="paragraph" w:customStyle="1" w:styleId="BodyText21">
    <w:name w:val="Body Text 21"/>
    <w:basedOn w:val="Normalny"/>
    <w:rsid w:val="008A1753"/>
    <w:pPr>
      <w:overflowPunct w:val="0"/>
      <w:autoSpaceDE w:val="0"/>
      <w:jc w:val="both"/>
      <w:textAlignment w:val="baseline"/>
    </w:pPr>
    <w:rPr>
      <w:rFonts w:ascii="Times New Roman" w:hAnsi="Times New Roman"/>
      <w:color w:val="FF0000"/>
    </w:rPr>
  </w:style>
  <w:style w:type="paragraph" w:customStyle="1" w:styleId="WW-Tekstpodstawowy2">
    <w:name w:val="WW-Tekst podstawowy 2"/>
    <w:basedOn w:val="Normalny"/>
    <w:rsid w:val="008A1753"/>
    <w:pPr>
      <w:spacing w:line="360" w:lineRule="auto"/>
      <w:jc w:val="both"/>
    </w:pPr>
    <w:rPr>
      <w:rFonts w:ascii="Times New Roman" w:hAnsi="Times New Roman"/>
      <w:szCs w:val="24"/>
    </w:rPr>
  </w:style>
  <w:style w:type="paragraph" w:customStyle="1" w:styleId="PunkowanieUPAM">
    <w:name w:val="Punkowanie UPAM"/>
    <w:basedOn w:val="Listapunktowana"/>
    <w:link w:val="PunkowanieUPAMZnak"/>
    <w:rsid w:val="008A1753"/>
    <w:pPr>
      <w:numPr>
        <w:numId w:val="0"/>
      </w:numPr>
      <w:suppressAutoHyphens w:val="0"/>
      <w:overflowPunct w:val="0"/>
      <w:autoSpaceDE w:val="0"/>
      <w:autoSpaceDN w:val="0"/>
      <w:adjustRightInd w:val="0"/>
      <w:contextualSpacing/>
      <w:jc w:val="both"/>
      <w:textAlignment w:val="baseline"/>
    </w:pPr>
    <w:rPr>
      <w:sz w:val="22"/>
    </w:rPr>
  </w:style>
  <w:style w:type="character" w:customStyle="1" w:styleId="PunkowanieUPAMZnak">
    <w:name w:val="Punkowanie UPAM Znak"/>
    <w:link w:val="PunkowanieUPAM"/>
    <w:rsid w:val="008A1753"/>
    <w:rPr>
      <w:rFonts w:ascii="Arial Narrow" w:eastAsia="Times New Roman" w:hAnsi="Arial Narrow" w:cs="Times New Roman"/>
      <w:kern w:val="0"/>
      <w:szCs w:val="20"/>
    </w:rPr>
  </w:style>
  <w:style w:type="paragraph" w:styleId="Listapunktowana">
    <w:name w:val="List Bullet"/>
    <w:basedOn w:val="Normalny"/>
    <w:rsid w:val="008A1753"/>
    <w:pPr>
      <w:numPr>
        <w:numId w:val="2"/>
      </w:numPr>
    </w:pPr>
  </w:style>
  <w:style w:type="character" w:customStyle="1" w:styleId="t3">
    <w:name w:val="t3"/>
    <w:basedOn w:val="Domylnaczcionkaakapitu"/>
    <w:rsid w:val="008A1753"/>
  </w:style>
  <w:style w:type="paragraph" w:styleId="Mapadokumentu">
    <w:name w:val="Document Map"/>
    <w:basedOn w:val="Normalny"/>
    <w:link w:val="MapadokumentuZnak"/>
    <w:rsid w:val="008A1753"/>
    <w:rPr>
      <w:rFonts w:ascii="Tahoma" w:hAnsi="Tahoma"/>
      <w:sz w:val="16"/>
      <w:szCs w:val="16"/>
    </w:rPr>
  </w:style>
  <w:style w:type="character" w:customStyle="1" w:styleId="MapadokumentuZnak">
    <w:name w:val="Mapa dokumentu Znak"/>
    <w:basedOn w:val="Domylnaczcionkaakapitu"/>
    <w:link w:val="Mapadokumentu"/>
    <w:rsid w:val="008A1753"/>
    <w:rPr>
      <w:rFonts w:ascii="Tahoma" w:eastAsia="Times New Roman" w:hAnsi="Tahoma" w:cs="Times New Roman"/>
      <w:kern w:val="0"/>
      <w:sz w:val="16"/>
      <w:szCs w:val="16"/>
      <w:lang w:eastAsia="ar-SA"/>
    </w:rPr>
  </w:style>
  <w:style w:type="paragraph" w:styleId="Tekstprzypisukocowego">
    <w:name w:val="endnote text"/>
    <w:basedOn w:val="Normalny"/>
    <w:link w:val="TekstprzypisukocowegoZnak"/>
    <w:rsid w:val="008A1753"/>
    <w:rPr>
      <w:rFonts w:ascii="Arial" w:hAnsi="Arial"/>
      <w:sz w:val="20"/>
    </w:rPr>
  </w:style>
  <w:style w:type="character" w:customStyle="1" w:styleId="TekstprzypisukocowegoZnak">
    <w:name w:val="Tekst przypisu końcowego Znak"/>
    <w:basedOn w:val="Domylnaczcionkaakapitu"/>
    <w:link w:val="Tekstprzypisukocowego"/>
    <w:rsid w:val="008A1753"/>
    <w:rPr>
      <w:rFonts w:ascii="Arial" w:eastAsia="Times New Roman" w:hAnsi="Arial" w:cs="Times New Roman"/>
      <w:kern w:val="0"/>
      <w:sz w:val="20"/>
      <w:szCs w:val="20"/>
      <w:lang w:eastAsia="ar-SA"/>
    </w:rPr>
  </w:style>
  <w:style w:type="character" w:styleId="Odwoanieprzypisukocowego">
    <w:name w:val="endnote reference"/>
    <w:rsid w:val="008A1753"/>
    <w:rPr>
      <w:vertAlign w:val="superscript"/>
    </w:rPr>
  </w:style>
  <w:style w:type="paragraph" w:customStyle="1" w:styleId="Normalny1">
    <w:name w:val="Normalny1"/>
    <w:basedOn w:val="Normalny"/>
    <w:rsid w:val="008A1753"/>
    <w:pPr>
      <w:widowControl w:val="0"/>
      <w:autoSpaceDE w:val="0"/>
    </w:pPr>
    <w:rPr>
      <w:rFonts w:eastAsia="Arial" w:cs="Arial"/>
      <w:szCs w:val="24"/>
      <w:lang w:eastAsia="pl-PL"/>
    </w:rPr>
  </w:style>
  <w:style w:type="table" w:styleId="Tabela-Siatka">
    <w:name w:val="Table Grid"/>
    <w:basedOn w:val="Standardowy"/>
    <w:rsid w:val="008A1753"/>
    <w:pPr>
      <w:spacing w:after="0" w:line="240" w:lineRule="auto"/>
    </w:pPr>
    <w:rPr>
      <w:rFonts w:ascii="Times New Roman" w:eastAsia="Times New Roman" w:hAnsi="Times New Roman" w:cs="Times New Roman"/>
      <w:kern w:val="0"/>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8A1753"/>
    <w:pPr>
      <w:autoSpaceDE w:val="0"/>
    </w:pPr>
    <w:rPr>
      <w:rFonts w:ascii="Times New Roman" w:hAnsi="Times New Roman"/>
    </w:rPr>
  </w:style>
  <w:style w:type="character" w:styleId="UyteHipercze">
    <w:name w:val="FollowedHyperlink"/>
    <w:rsid w:val="008A1753"/>
    <w:rPr>
      <w:color w:val="800080"/>
      <w:u w:val="single"/>
    </w:rPr>
  </w:style>
  <w:style w:type="paragraph" w:customStyle="1" w:styleId="Normalny2">
    <w:name w:val="Normalny2"/>
    <w:basedOn w:val="Normalny"/>
    <w:rsid w:val="008A1753"/>
    <w:pPr>
      <w:widowControl w:val="0"/>
      <w:autoSpaceDE w:val="0"/>
    </w:pPr>
    <w:rPr>
      <w:rFonts w:eastAsia="Arial" w:cs="Arial"/>
      <w:szCs w:val="24"/>
      <w:lang w:eastAsia="pl-PL"/>
    </w:rPr>
  </w:style>
  <w:style w:type="character" w:customStyle="1" w:styleId="h1">
    <w:name w:val="h1"/>
    <w:rsid w:val="008A1753"/>
  </w:style>
  <w:style w:type="paragraph" w:styleId="Nagwekspisutreci">
    <w:name w:val="TOC Heading"/>
    <w:basedOn w:val="Nagwek1"/>
    <w:next w:val="Normalny"/>
    <w:uiPriority w:val="39"/>
    <w:semiHidden/>
    <w:unhideWhenUsed/>
    <w:qFormat/>
    <w:rsid w:val="008A1753"/>
    <w:pPr>
      <w:spacing w:before="480" w:after="0" w:line="276" w:lineRule="auto"/>
      <w:outlineLvl w:val="9"/>
    </w:pPr>
    <w:rPr>
      <w:rFonts w:ascii="Cambria" w:eastAsia="Times New Roman" w:hAnsi="Cambria" w:cs="Times New Roman"/>
      <w:b w:val="0"/>
      <w:bCs/>
      <w:color w:val="365F91"/>
      <w:sz w:val="28"/>
      <w:szCs w:val="28"/>
      <w:lang w:eastAsia="pl-PL"/>
    </w:rPr>
  </w:style>
  <w:style w:type="paragraph" w:styleId="Spistreci3">
    <w:name w:val="toc 3"/>
    <w:basedOn w:val="Normalny"/>
    <w:next w:val="Normalny"/>
    <w:autoRedefine/>
    <w:uiPriority w:val="39"/>
    <w:unhideWhenUsed/>
    <w:rsid w:val="00B45034"/>
    <w:pPr>
      <w:tabs>
        <w:tab w:val="left" w:pos="1100"/>
        <w:tab w:val="right" w:leader="dot" w:pos="9612"/>
      </w:tabs>
      <w:spacing w:line="360" w:lineRule="auto"/>
      <w:ind w:left="480"/>
    </w:pPr>
    <w:rPr>
      <w:noProof/>
      <w:lang w:eastAsia="pl-PL"/>
    </w:rPr>
  </w:style>
  <w:style w:type="character" w:styleId="Odwoaniedokomentarza">
    <w:name w:val="annotation reference"/>
    <w:uiPriority w:val="99"/>
    <w:semiHidden/>
    <w:unhideWhenUsed/>
    <w:rsid w:val="008A1753"/>
    <w:rPr>
      <w:sz w:val="16"/>
      <w:szCs w:val="16"/>
    </w:rPr>
  </w:style>
  <w:style w:type="paragraph" w:styleId="Tekstkomentarza">
    <w:name w:val="annotation text"/>
    <w:basedOn w:val="Normalny"/>
    <w:link w:val="TekstkomentarzaZnak"/>
    <w:uiPriority w:val="99"/>
    <w:semiHidden/>
    <w:unhideWhenUsed/>
    <w:rsid w:val="008A1753"/>
    <w:rPr>
      <w:sz w:val="20"/>
    </w:rPr>
  </w:style>
  <w:style w:type="character" w:customStyle="1" w:styleId="TekstkomentarzaZnak">
    <w:name w:val="Tekst komentarza Znak"/>
    <w:basedOn w:val="Domylnaczcionkaakapitu"/>
    <w:link w:val="Tekstkomentarza"/>
    <w:uiPriority w:val="99"/>
    <w:semiHidden/>
    <w:rsid w:val="008A1753"/>
    <w:rPr>
      <w:rFonts w:ascii="Arial Narrow" w:eastAsia="Times New Roman" w:hAnsi="Arial Narrow" w:cs="Times New Roman"/>
      <w:kern w:val="0"/>
      <w:sz w:val="20"/>
      <w:szCs w:val="20"/>
      <w:lang w:eastAsia="ar-SA"/>
    </w:rPr>
  </w:style>
  <w:style w:type="paragraph" w:styleId="Tematkomentarza">
    <w:name w:val="annotation subject"/>
    <w:basedOn w:val="Tekstkomentarza"/>
    <w:next w:val="Tekstkomentarza"/>
    <w:link w:val="TematkomentarzaZnak"/>
    <w:uiPriority w:val="99"/>
    <w:semiHidden/>
    <w:unhideWhenUsed/>
    <w:rsid w:val="008A1753"/>
    <w:rPr>
      <w:b/>
      <w:bCs/>
    </w:rPr>
  </w:style>
  <w:style w:type="character" w:customStyle="1" w:styleId="TematkomentarzaZnak">
    <w:name w:val="Temat komentarza Znak"/>
    <w:basedOn w:val="TekstkomentarzaZnak"/>
    <w:link w:val="Tematkomentarza"/>
    <w:uiPriority w:val="99"/>
    <w:semiHidden/>
    <w:rsid w:val="008A1753"/>
    <w:rPr>
      <w:rFonts w:ascii="Arial Narrow" w:eastAsia="Times New Roman" w:hAnsi="Arial Narrow" w:cs="Times New Roman"/>
      <w:b/>
      <w:bCs/>
      <w:kern w:val="0"/>
      <w:sz w:val="20"/>
      <w:szCs w:val="20"/>
      <w:lang w:eastAsia="ar-SA"/>
    </w:rPr>
  </w:style>
  <w:style w:type="paragraph" w:styleId="Tekstpodstawowy2">
    <w:name w:val="Body Text 2"/>
    <w:basedOn w:val="Normalny"/>
    <w:link w:val="Tekstpodstawowy2Znak"/>
    <w:rsid w:val="008A1753"/>
    <w:pPr>
      <w:suppressAutoHyphens w:val="0"/>
      <w:spacing w:after="120" w:line="480" w:lineRule="auto"/>
    </w:pPr>
    <w:rPr>
      <w:rFonts w:ascii="Times New Roman" w:hAnsi="Times New Roman"/>
      <w:szCs w:val="24"/>
    </w:rPr>
  </w:style>
  <w:style w:type="character" w:customStyle="1" w:styleId="Tekstpodstawowy2Znak">
    <w:name w:val="Tekst podstawowy 2 Znak"/>
    <w:basedOn w:val="Domylnaczcionkaakapitu"/>
    <w:link w:val="Tekstpodstawowy2"/>
    <w:rsid w:val="008A1753"/>
    <w:rPr>
      <w:rFonts w:ascii="Times New Roman" w:eastAsia="Times New Roman" w:hAnsi="Times New Roman" w:cs="Times New Roman"/>
      <w:kern w:val="0"/>
      <w:sz w:val="24"/>
      <w:szCs w:val="24"/>
    </w:rPr>
  </w:style>
  <w:style w:type="character" w:customStyle="1" w:styleId="StylArial">
    <w:name w:val="Styl Arial"/>
    <w:rsid w:val="008A1753"/>
    <w:rPr>
      <w:rFonts w:ascii="Times New Roman" w:hAnsi="Times New Roman"/>
      <w:sz w:val="24"/>
      <w:szCs w:val="24"/>
    </w:rPr>
  </w:style>
  <w:style w:type="paragraph" w:customStyle="1" w:styleId="Default">
    <w:name w:val="Default"/>
    <w:rsid w:val="008A1753"/>
    <w:pPr>
      <w:autoSpaceDE w:val="0"/>
      <w:autoSpaceDN w:val="0"/>
      <w:adjustRightInd w:val="0"/>
      <w:spacing w:after="0" w:line="240" w:lineRule="auto"/>
    </w:pPr>
    <w:rPr>
      <w:rFonts w:ascii="Arial" w:eastAsia="Calibri" w:hAnsi="Arial" w:cs="Arial"/>
      <w:color w:val="000000"/>
      <w:kern w:val="0"/>
      <w:sz w:val="24"/>
      <w:szCs w:val="24"/>
      <w:lang w:eastAsia="pl-PL"/>
    </w:rPr>
  </w:style>
  <w:style w:type="character" w:customStyle="1" w:styleId="hgkelc">
    <w:name w:val="hgkelc"/>
    <w:basedOn w:val="Domylnaczcionkaakapitu"/>
    <w:rsid w:val="009937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hyperlink" Target="mailto:artprojekt-km@artprojekt-km.eu" TargetMode="External"/><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12</Pages>
  <Words>2178</Words>
  <Characters>13071</Characters>
  <Application>Microsoft Office Word</Application>
  <DocSecurity>0</DocSecurity>
  <Lines>108</Lines>
  <Paragraphs>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Jagoda Lepak, s181929</dc:creator>
  <cp:lastModifiedBy>Rafał Jurczyk</cp:lastModifiedBy>
  <cp:revision>7</cp:revision>
  <cp:lastPrinted>2024-07-17T10:25:00Z</cp:lastPrinted>
  <dcterms:created xsi:type="dcterms:W3CDTF">2024-07-17T10:05:00Z</dcterms:created>
  <dcterms:modified xsi:type="dcterms:W3CDTF">2024-07-23T09:33:00Z</dcterms:modified>
</cp:coreProperties>
</file>